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A13F" w14:textId="77777777" w:rsidR="00704A1A" w:rsidRDefault="00AB7727" w:rsidP="00704A1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50EF4DAD" wp14:editId="0783CF93">
            <wp:extent cx="2800350" cy="6218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0833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04" cy="62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3681">
        <w:rPr>
          <w:rFonts w:ascii="Verdana" w:hAnsi="Verdana"/>
          <w:b/>
          <w:noProof/>
          <w:sz w:val="24"/>
        </w:rPr>
        <w:drawing>
          <wp:inline distT="0" distB="0" distL="0" distR="0" wp14:anchorId="66BEF931" wp14:editId="476AAEE2">
            <wp:extent cx="1501140" cy="683596"/>
            <wp:effectExtent l="0" t="0" r="3810" b="254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143683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232" cy="71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D8D0" w14:textId="77777777" w:rsidR="00CD3C2D" w:rsidRDefault="00AB7727" w:rsidP="00704A1A">
      <w:pPr>
        <w:spacing w:before="240" w:after="120"/>
        <w:jc w:val="center"/>
        <w:rPr>
          <w:rFonts w:ascii="Verdana" w:hAnsi="Verdana"/>
          <w:b/>
          <w:sz w:val="24"/>
        </w:rPr>
      </w:pPr>
      <w:r w:rsidRPr="0066020C">
        <w:rPr>
          <w:rFonts w:ascii="Verdana" w:hAnsi="Verdana"/>
          <w:b/>
          <w:bCs/>
          <w:sz w:val="24"/>
          <w:lang w:val="cy-GB"/>
        </w:rPr>
        <w:t>Briffiad ar gyfer Ysgolion Uwchradd</w:t>
      </w:r>
    </w:p>
    <w:p w14:paraId="60F95EC1" w14:textId="77777777" w:rsidR="003B25F8" w:rsidRDefault="00AB7727" w:rsidP="00704A1A">
      <w:pPr>
        <w:spacing w:before="240" w:after="12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bCs/>
          <w:sz w:val="24"/>
          <w:lang w:val="cy-GB"/>
        </w:rPr>
        <w:t>Tatŵio a thyllu'r corff eich hun</w:t>
      </w:r>
    </w:p>
    <w:p w14:paraId="706FF821" w14:textId="77777777" w:rsidR="0066020C" w:rsidRPr="006C5BA5" w:rsidRDefault="00AB7727" w:rsidP="0066020C">
      <w:pPr>
        <w:spacing w:before="240" w:after="0" w:line="240" w:lineRule="auto"/>
        <w:jc w:val="both"/>
        <w:rPr>
          <w:rFonts w:ascii="Verdana" w:eastAsia="Times New Roman" w:hAnsi="Verdana" w:cs="Times New Roman"/>
          <w:szCs w:val="20"/>
          <w:lang w:val="cy-GB"/>
        </w:rPr>
      </w:pPr>
      <w:r w:rsidRPr="00F00F54">
        <w:rPr>
          <w:rFonts w:ascii="Verdana" w:eastAsia="Times New Roman" w:hAnsi="Verdana" w:cs="Times New Roman"/>
          <w:szCs w:val="20"/>
          <w:lang w:val="cy-GB"/>
        </w:rPr>
        <w:t>Mae Cyngor Sir Caerfyrddin ac Iechyd Cyhoeddus Cymru yn ymwybodol o duedd gynyddol o ran tatŵio a thyllu'r corff eich hun ymhlith pobl ifanc. Mae hyn yn rhannol oherwydd bod modd prynu pecynnau ar-lein i datŵio neu dyllu'r corff eich hun e.e. ‘Stick and Po</w:t>
      </w:r>
      <w:r w:rsidRPr="00F00F54">
        <w:rPr>
          <w:rFonts w:ascii="Verdana" w:eastAsia="Times New Roman" w:hAnsi="Verdana" w:cs="Times New Roman"/>
          <w:szCs w:val="20"/>
          <w:lang w:val="cy-GB"/>
        </w:rPr>
        <w:t>ke', a thuedd sy'n dod i'r amlwg o fideos ar y cyfryngau cymdeithasol megis TikTok a YouTube.</w:t>
      </w:r>
    </w:p>
    <w:p w14:paraId="128EFA4F" w14:textId="77777777" w:rsidR="0066020C" w:rsidRPr="006C5BA5" w:rsidRDefault="00AB7727" w:rsidP="0066020C">
      <w:pPr>
        <w:spacing w:before="240" w:after="0" w:line="240" w:lineRule="auto"/>
        <w:jc w:val="both"/>
        <w:rPr>
          <w:rFonts w:ascii="Verdana" w:eastAsia="Times New Roman" w:hAnsi="Verdana" w:cs="Verdana"/>
          <w:szCs w:val="20"/>
          <w:lang w:val="cy-GB"/>
        </w:rPr>
      </w:pPr>
      <w:r w:rsidRPr="0066020C">
        <w:rPr>
          <w:rFonts w:ascii="Verdana" w:eastAsia="Times New Roman" w:hAnsi="Verdana" w:cs="Verdana"/>
          <w:szCs w:val="20"/>
          <w:lang w:val="cy-GB"/>
        </w:rPr>
        <w:t>Gall unrhyw datŵio neu dyllu beri risg o niwed, gan gynnwys heintiau ar y croen a heintiau'r gwaed fel Hepatitis B, Hepatitis C a HIV. Mae'r risgiau iechyd hyn yn</w:t>
      </w:r>
      <w:r w:rsidRPr="0066020C">
        <w:rPr>
          <w:rFonts w:ascii="Verdana" w:eastAsia="Times New Roman" w:hAnsi="Verdana" w:cs="Verdana"/>
          <w:szCs w:val="20"/>
          <w:lang w:val="cy-GB"/>
        </w:rPr>
        <w:t xml:space="preserve"> llawer mwy wrth datŵio neu dyllu'r corff eich hun neu wrth datŵio neu dyllu heb drwydded. Y rheswm am hyn yw na ddilynir arferion hylendid da – megis peidio â rhannu nodwyddau ac offer sydd wedi'u halogi â hylifau'r corff. </w:t>
      </w:r>
    </w:p>
    <w:p w14:paraId="122566F8" w14:textId="77777777" w:rsidR="0066020C" w:rsidRPr="006C5BA5" w:rsidRDefault="00AB7727" w:rsidP="0066020C">
      <w:pPr>
        <w:spacing w:before="240" w:after="0" w:line="240" w:lineRule="auto"/>
        <w:jc w:val="both"/>
        <w:rPr>
          <w:rFonts w:ascii="Verdana" w:eastAsia="Times New Roman" w:hAnsi="Verdana" w:cs="Times New Roman"/>
          <w:szCs w:val="20"/>
          <w:lang w:val="cy-GB"/>
        </w:rPr>
      </w:pPr>
      <w:r w:rsidRPr="00F00F54">
        <w:rPr>
          <w:rFonts w:ascii="Verdana" w:eastAsia="Times New Roman" w:hAnsi="Verdana" w:cs="Times New Roman"/>
          <w:szCs w:val="20"/>
          <w:lang w:val="cy-GB"/>
        </w:rPr>
        <w:t>Ein blaenoriaeth yw amddiffyn p</w:t>
      </w:r>
      <w:r w:rsidRPr="00F00F54">
        <w:rPr>
          <w:rFonts w:ascii="Verdana" w:eastAsia="Times New Roman" w:hAnsi="Verdana" w:cs="Times New Roman"/>
          <w:szCs w:val="20"/>
          <w:lang w:val="cy-GB"/>
        </w:rPr>
        <w:t xml:space="preserve">obl ifanc rhag niwed yn sgil tatŵio a thyllu'r corff eu hun. Felly, gofynnwn i unrhyw berson ifanc sydd wedi tatŵio neu dyllu'r corff ei hun – boed hynny drwy ddefnyddio pecyn ai peidio – geisio cyngor a thriniaeth feddygol. </w:t>
      </w:r>
    </w:p>
    <w:p w14:paraId="3FEBE966" w14:textId="77777777" w:rsidR="004F55EE" w:rsidRPr="00F00F54" w:rsidRDefault="00AB7727" w:rsidP="0066020C">
      <w:pPr>
        <w:spacing w:before="240"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F00F54">
        <w:rPr>
          <w:rFonts w:ascii="Verdana" w:eastAsia="Times New Roman" w:hAnsi="Verdana" w:cs="Times New Roman"/>
          <w:szCs w:val="20"/>
          <w:lang w:val="cy-GB"/>
        </w:rPr>
        <w:t xml:space="preserve">Gall y meddyg teulu lleol, yr </w:t>
      </w:r>
      <w:r w:rsidRPr="00F00F54">
        <w:rPr>
          <w:rFonts w:ascii="Verdana" w:eastAsia="Times New Roman" w:hAnsi="Verdana" w:cs="Times New Roman"/>
          <w:szCs w:val="20"/>
          <w:lang w:val="cy-GB"/>
        </w:rPr>
        <w:t xml:space="preserve">Uned Mân Anafiadau neu'r adran Damweiniau ac Achosion Brys gynghori ynghylch a oes angen triniaeth. Gall hyn gynnwys brechiad i leihau'r risg o heintiau a phrawf gwaed. </w:t>
      </w:r>
    </w:p>
    <w:p w14:paraId="5865B576" w14:textId="77777777" w:rsidR="00F00F54" w:rsidRPr="00F00F54" w:rsidRDefault="00AB7727" w:rsidP="0066020C">
      <w:pPr>
        <w:spacing w:before="240" w:after="0" w:line="240" w:lineRule="auto"/>
        <w:jc w:val="both"/>
        <w:rPr>
          <w:rFonts w:ascii="Verdana" w:eastAsia="Times New Roman" w:hAnsi="Verdana" w:cs="Times New Roman"/>
          <w:szCs w:val="20"/>
        </w:rPr>
      </w:pPr>
      <w:r w:rsidRPr="00F00F54">
        <w:rPr>
          <w:rFonts w:ascii="Verdana" w:eastAsia="Times New Roman" w:hAnsi="Verdana" w:cs="Times New Roman"/>
          <w:szCs w:val="20"/>
          <w:lang w:val="cy-GB"/>
        </w:rPr>
        <w:t>Mae rhoi tatŵ i berson pan fydd yn iau na 18 oed, hyd yn oed os yw'r person sy'n rhoi'</w:t>
      </w:r>
      <w:r w:rsidRPr="00F00F54">
        <w:rPr>
          <w:rFonts w:ascii="Verdana" w:eastAsia="Times New Roman" w:hAnsi="Verdana" w:cs="Times New Roman"/>
          <w:szCs w:val="20"/>
          <w:lang w:val="cy-GB"/>
        </w:rPr>
        <w:t>r tatŵ hefyd yn iau na 18 oed neu os yw rhiant/gwarcheidwad wedi cytuno i'r tatŵ gael ei wneud, yn anghyfreithlon.</w:t>
      </w:r>
    </w:p>
    <w:sectPr w:rsidR="00F00F54" w:rsidRPr="00F00F5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B288" w14:textId="77777777" w:rsidR="00AB7727" w:rsidRDefault="00AB7727">
      <w:pPr>
        <w:spacing w:after="0" w:line="240" w:lineRule="auto"/>
      </w:pPr>
      <w:r>
        <w:separator/>
      </w:r>
    </w:p>
  </w:endnote>
  <w:endnote w:type="continuationSeparator" w:id="0">
    <w:p w14:paraId="2C2178D9" w14:textId="77777777" w:rsidR="00AB7727" w:rsidRDefault="00AB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BE04" w14:textId="77777777" w:rsidR="00704A1A" w:rsidRDefault="00AB7727">
    <w:pPr>
      <w:pStyle w:val="Footer"/>
    </w:pPr>
    <w:r>
      <w:rPr>
        <w:lang w:val="cy-GB"/>
      </w:rPr>
      <w:t>12 Mawrth 2021</w:t>
    </w:r>
    <w:r>
      <w:ptab w:relativeTo="margin" w:alignment="center" w:leader="none"/>
    </w:r>
    <w:r>
      <w:rPr>
        <w:lang w:val="cy-GB"/>
      </w:rPr>
      <w:t>V2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09AD" w14:textId="77777777" w:rsidR="00AB7727" w:rsidRDefault="00AB7727">
      <w:pPr>
        <w:spacing w:after="0" w:line="240" w:lineRule="auto"/>
      </w:pPr>
      <w:r>
        <w:separator/>
      </w:r>
    </w:p>
  </w:footnote>
  <w:footnote w:type="continuationSeparator" w:id="0">
    <w:p w14:paraId="312032AE" w14:textId="77777777" w:rsidR="00AB7727" w:rsidRDefault="00AB7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0C"/>
    <w:rsid w:val="00113681"/>
    <w:rsid w:val="00275AE4"/>
    <w:rsid w:val="00321245"/>
    <w:rsid w:val="003372E5"/>
    <w:rsid w:val="003B25F8"/>
    <w:rsid w:val="004F55EE"/>
    <w:rsid w:val="005411FF"/>
    <w:rsid w:val="005619F2"/>
    <w:rsid w:val="005C5ECB"/>
    <w:rsid w:val="0066020C"/>
    <w:rsid w:val="006C467A"/>
    <w:rsid w:val="006C5BA5"/>
    <w:rsid w:val="00704A1A"/>
    <w:rsid w:val="007066A6"/>
    <w:rsid w:val="00AB7727"/>
    <w:rsid w:val="00B50A5C"/>
    <w:rsid w:val="00CD3C2D"/>
    <w:rsid w:val="00D10FBE"/>
    <w:rsid w:val="00D12303"/>
    <w:rsid w:val="00D540D2"/>
    <w:rsid w:val="00E558D6"/>
    <w:rsid w:val="00EA7A97"/>
    <w:rsid w:val="00F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6FB5"/>
  <w15:chartTrackingRefBased/>
  <w15:docId w15:val="{80E3500F-7AA7-43C3-9679-67F43C32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1A"/>
  </w:style>
  <w:style w:type="paragraph" w:styleId="Footer">
    <w:name w:val="footer"/>
    <w:basedOn w:val="Normal"/>
    <w:link w:val="FooterChar"/>
    <w:uiPriority w:val="99"/>
    <w:unhideWhenUsed/>
    <w:rsid w:val="0070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74617e1df84c5d57cd084a0789ba5f60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a95a1f03f012f4c4c9651d59ea3ad51e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5898C-A78B-4FA4-8816-398487698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8FBFF-34F2-4665-A26D-4F70F40B5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7DBA46-080D-4257-BE1A-FA4D47AE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Andrew (PHW - Public health medicine)</dc:creator>
  <cp:lastModifiedBy>Laura J Morris</cp:lastModifiedBy>
  <cp:revision>9</cp:revision>
  <dcterms:created xsi:type="dcterms:W3CDTF">2021-03-12T13:40:00Z</dcterms:created>
  <dcterms:modified xsi:type="dcterms:W3CDTF">2021-03-16T10:13:00Z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</Properties>
</file>