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76A" w:rsidRPr="0041739C" w:rsidRDefault="0014776A" w:rsidP="0014776A">
      <w:pPr>
        <w:spacing w:after="100" w:afterAutospacing="1"/>
        <w:ind w:left="720"/>
        <w:rPr>
          <w:rFonts w:ascii="Arial" w:hAnsi="Arial" w:cs="Arial"/>
        </w:rPr>
      </w:pPr>
    </w:p>
    <w:p w:rsidR="0014776A" w:rsidRPr="0041739C" w:rsidRDefault="0014776A" w:rsidP="0014776A">
      <w:pPr>
        <w:spacing w:after="100" w:afterAutospacing="1"/>
        <w:ind w:left="720"/>
        <w:rPr>
          <w:rFonts w:ascii="Arial" w:hAnsi="Arial" w:cs="Arial"/>
        </w:rPr>
      </w:pPr>
    </w:p>
    <w:p w:rsidR="0014776A" w:rsidRPr="0041739C" w:rsidRDefault="0014776A" w:rsidP="0014776A">
      <w:pPr>
        <w:spacing w:after="100" w:afterAutospacing="1"/>
        <w:ind w:left="720"/>
        <w:rPr>
          <w:rFonts w:ascii="Arial" w:hAnsi="Arial" w:cs="Arial"/>
        </w:rPr>
      </w:pPr>
    </w:p>
    <w:p w:rsidR="0014776A" w:rsidRPr="0041739C" w:rsidRDefault="0014776A" w:rsidP="0014776A">
      <w:pPr>
        <w:spacing w:after="100" w:afterAutospacing="1"/>
        <w:ind w:left="720"/>
        <w:rPr>
          <w:rFonts w:ascii="Arial" w:hAnsi="Arial" w:cs="Arial"/>
        </w:rPr>
      </w:pPr>
      <w:r>
        <w:rPr>
          <w:rFonts w:ascii="Arial" w:hAnsi="Arial" w:cs="Arial"/>
          <w:noProof/>
        </w:rPr>
        <w:drawing>
          <wp:anchor distT="0" distB="0" distL="114300" distR="114300" simplePos="0" relativeHeight="251659264" behindDoc="0" locked="0" layoutInCell="1" allowOverlap="1" wp14:anchorId="386CB8D4" wp14:editId="3DFB8192">
            <wp:simplePos x="0" y="0"/>
            <wp:positionH relativeFrom="column">
              <wp:posOffset>1754505</wp:posOffset>
            </wp:positionH>
            <wp:positionV relativeFrom="paragraph">
              <wp:posOffset>-338455</wp:posOffset>
            </wp:positionV>
            <wp:extent cx="2400300" cy="2228850"/>
            <wp:effectExtent l="0" t="0" r="0" b="0"/>
            <wp:wrapThrough wrapText="bothSides">
              <wp:wrapPolygon edited="0">
                <wp:start x="0" y="0"/>
                <wp:lineTo x="0" y="21415"/>
                <wp:lineTo x="21429" y="21415"/>
                <wp:lineTo x="21429" y="0"/>
                <wp:lineTo x="0" y="0"/>
              </wp:wrapPolygon>
            </wp:wrapThrough>
            <wp:docPr id="3" name="Picture 3" descr="CST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TL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2228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776A" w:rsidRPr="0041739C" w:rsidRDefault="0014776A" w:rsidP="0014776A">
      <w:pPr>
        <w:spacing w:after="100" w:afterAutospacing="1"/>
        <w:rPr>
          <w:rFonts w:ascii="Arial" w:hAnsi="Arial" w:cs="Arial"/>
        </w:rPr>
      </w:pPr>
    </w:p>
    <w:p w:rsidR="0014776A" w:rsidRPr="0041739C" w:rsidRDefault="0014776A" w:rsidP="0014776A">
      <w:pPr>
        <w:spacing w:after="100" w:afterAutospacing="1"/>
        <w:rPr>
          <w:rFonts w:ascii="Arial" w:hAnsi="Arial" w:cs="Arial"/>
        </w:rPr>
      </w:pPr>
    </w:p>
    <w:p w:rsidR="0014776A" w:rsidRPr="0041739C" w:rsidRDefault="0014776A" w:rsidP="0014776A">
      <w:pPr>
        <w:spacing w:after="100" w:afterAutospacing="1"/>
        <w:rPr>
          <w:rFonts w:ascii="Arial" w:hAnsi="Arial" w:cs="Arial"/>
        </w:rPr>
      </w:pPr>
    </w:p>
    <w:p w:rsidR="0014776A" w:rsidRPr="0041739C" w:rsidRDefault="0014776A" w:rsidP="0014776A">
      <w:pPr>
        <w:spacing w:after="100" w:afterAutospacing="1"/>
        <w:rPr>
          <w:rFonts w:ascii="Arial" w:hAnsi="Arial" w:cs="Arial"/>
        </w:rPr>
      </w:pPr>
    </w:p>
    <w:p w:rsidR="0014776A" w:rsidRPr="0041739C" w:rsidRDefault="0014776A" w:rsidP="0014776A">
      <w:pPr>
        <w:spacing w:after="100" w:afterAutospacing="1"/>
        <w:rPr>
          <w:rFonts w:ascii="Arial" w:hAnsi="Arial" w:cs="Arial"/>
        </w:rPr>
      </w:pPr>
    </w:p>
    <w:p w:rsidR="0014776A" w:rsidRPr="0041739C" w:rsidRDefault="0014776A" w:rsidP="0014776A">
      <w:pPr>
        <w:spacing w:after="100" w:afterAutospacing="1"/>
        <w:rPr>
          <w:rFonts w:ascii="Arial" w:hAnsi="Arial" w:cs="Arial"/>
        </w:rPr>
      </w:pPr>
    </w:p>
    <w:p w:rsidR="003A62FC" w:rsidRDefault="003A62FC" w:rsidP="0085714F">
      <w:pPr>
        <w:jc w:val="center"/>
        <w:rPr>
          <w:rFonts w:ascii="Arial" w:hAnsi="Arial" w:cs="Arial"/>
          <w:sz w:val="72"/>
          <w:szCs w:val="72"/>
        </w:rPr>
      </w:pPr>
    </w:p>
    <w:p w:rsidR="003A62FC" w:rsidRDefault="00C93DAB" w:rsidP="003A62FC">
      <w:pPr>
        <w:jc w:val="center"/>
        <w:rPr>
          <w:rFonts w:ascii="Arial" w:hAnsi="Arial" w:cs="Arial"/>
          <w:sz w:val="72"/>
          <w:szCs w:val="72"/>
        </w:rPr>
      </w:pPr>
      <w:r w:rsidRPr="0015007B">
        <w:rPr>
          <w:rFonts w:ascii="Arial" w:hAnsi="Arial" w:cs="Arial"/>
          <w:sz w:val="72"/>
          <w:szCs w:val="72"/>
        </w:rPr>
        <w:t xml:space="preserve">Safer </w:t>
      </w:r>
      <w:r w:rsidR="0085714F" w:rsidRPr="0015007B">
        <w:rPr>
          <w:rFonts w:ascii="Arial" w:hAnsi="Arial" w:cs="Arial"/>
          <w:sz w:val="72"/>
          <w:szCs w:val="72"/>
        </w:rPr>
        <w:t xml:space="preserve">Recruitment </w:t>
      </w:r>
    </w:p>
    <w:p w:rsidR="003A62FC" w:rsidRDefault="0085714F" w:rsidP="0085714F">
      <w:pPr>
        <w:jc w:val="center"/>
        <w:rPr>
          <w:rFonts w:ascii="Arial" w:hAnsi="Arial" w:cs="Arial"/>
          <w:sz w:val="72"/>
          <w:szCs w:val="72"/>
        </w:rPr>
      </w:pPr>
      <w:r w:rsidRPr="0015007B">
        <w:rPr>
          <w:rFonts w:ascii="Arial" w:hAnsi="Arial" w:cs="Arial"/>
          <w:sz w:val="72"/>
          <w:szCs w:val="72"/>
        </w:rPr>
        <w:t xml:space="preserve">Policy </w:t>
      </w:r>
    </w:p>
    <w:p w:rsidR="003A62FC" w:rsidRDefault="003A62FC" w:rsidP="0085714F">
      <w:pPr>
        <w:jc w:val="center"/>
        <w:rPr>
          <w:rFonts w:ascii="Arial" w:hAnsi="Arial" w:cs="Arial"/>
          <w:sz w:val="72"/>
          <w:szCs w:val="72"/>
        </w:rPr>
      </w:pPr>
    </w:p>
    <w:p w:rsidR="0085714F" w:rsidRPr="0015007B" w:rsidRDefault="0085714F" w:rsidP="0085714F">
      <w:pPr>
        <w:jc w:val="center"/>
        <w:rPr>
          <w:rFonts w:ascii="Arial" w:hAnsi="Arial" w:cs="Arial"/>
          <w:sz w:val="72"/>
          <w:szCs w:val="72"/>
        </w:rPr>
      </w:pPr>
    </w:p>
    <w:p w:rsidR="001F13F0" w:rsidRDefault="001F13F0" w:rsidP="001F13F0">
      <w:pPr>
        <w:jc w:val="center"/>
        <w:rPr>
          <w:rFonts w:ascii="Arial" w:hAnsi="Arial" w:cs="Arial"/>
          <w:sz w:val="22"/>
          <w:szCs w:val="22"/>
        </w:rPr>
      </w:pPr>
    </w:p>
    <w:p w:rsidR="001F13F0" w:rsidRDefault="001F13F0" w:rsidP="001F13F0">
      <w:pPr>
        <w:jc w:val="center"/>
        <w:rPr>
          <w:rFonts w:ascii="Arial" w:hAnsi="Arial" w:cs="Arial"/>
          <w:sz w:val="22"/>
          <w:szCs w:val="22"/>
        </w:rPr>
      </w:pPr>
    </w:p>
    <w:p w:rsidR="001F13F0" w:rsidRPr="008902C0" w:rsidRDefault="001F13F0" w:rsidP="001F13F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474"/>
        <w:gridCol w:w="2514"/>
        <w:gridCol w:w="655"/>
        <w:gridCol w:w="944"/>
      </w:tblGrid>
      <w:tr w:rsidR="001F13F0" w:rsidRPr="001F13F0" w:rsidTr="001F13F0">
        <w:trPr>
          <w:gridAfter w:val="2"/>
          <w:wAfter w:w="1599" w:type="dxa"/>
        </w:trPr>
        <w:tc>
          <w:tcPr>
            <w:tcW w:w="8522" w:type="dxa"/>
            <w:gridSpan w:val="3"/>
          </w:tcPr>
          <w:p w:rsidR="001F13F0" w:rsidRDefault="001F13F0" w:rsidP="001F13F0">
            <w:pPr>
              <w:rPr>
                <w:rFonts w:ascii="Arial" w:hAnsi="Arial" w:cs="Arial"/>
                <w:sz w:val="22"/>
                <w:szCs w:val="22"/>
              </w:rPr>
            </w:pPr>
          </w:p>
          <w:p w:rsidR="006323E3" w:rsidRPr="001F13F0" w:rsidRDefault="006323E3" w:rsidP="001F13F0">
            <w:pPr>
              <w:rPr>
                <w:rFonts w:ascii="Arial" w:hAnsi="Arial" w:cs="Arial"/>
                <w:sz w:val="22"/>
                <w:szCs w:val="22"/>
              </w:rPr>
            </w:pPr>
          </w:p>
          <w:p w:rsidR="001F13F0" w:rsidRPr="001F13F0" w:rsidRDefault="001F13F0" w:rsidP="001F13F0">
            <w:pPr>
              <w:rPr>
                <w:rFonts w:ascii="Arial" w:hAnsi="Arial" w:cs="Arial"/>
                <w:sz w:val="22"/>
                <w:szCs w:val="22"/>
              </w:rPr>
            </w:pPr>
            <w:r w:rsidRPr="001F13F0">
              <w:rPr>
                <w:rFonts w:ascii="Arial" w:hAnsi="Arial" w:cs="Arial"/>
                <w:sz w:val="22"/>
                <w:szCs w:val="22"/>
              </w:rPr>
              <w:t xml:space="preserve">Model policy adopted by </w:t>
            </w:r>
            <w:r w:rsidR="0014776A">
              <w:rPr>
                <w:rFonts w:ascii="Arial" w:hAnsi="Arial" w:cs="Arial"/>
                <w:sz w:val="22"/>
                <w:szCs w:val="22"/>
              </w:rPr>
              <w:t>The Management Committee of Carmarthenshire Secondary Teaching and Learning Centre.</w:t>
            </w:r>
          </w:p>
          <w:p w:rsidR="001F13F0" w:rsidRDefault="001F13F0" w:rsidP="001F13F0">
            <w:pPr>
              <w:rPr>
                <w:rFonts w:ascii="Arial" w:hAnsi="Arial" w:cs="Arial"/>
                <w:sz w:val="22"/>
                <w:szCs w:val="22"/>
              </w:rPr>
            </w:pPr>
          </w:p>
          <w:p w:rsidR="006323E3" w:rsidRPr="001F13F0" w:rsidRDefault="006323E3" w:rsidP="001F13F0">
            <w:pPr>
              <w:rPr>
                <w:rFonts w:ascii="Arial" w:hAnsi="Arial" w:cs="Arial"/>
                <w:sz w:val="22"/>
                <w:szCs w:val="22"/>
              </w:rPr>
            </w:pPr>
          </w:p>
          <w:p w:rsidR="00A9264D" w:rsidRDefault="001F13F0" w:rsidP="001F13F0">
            <w:pPr>
              <w:rPr>
                <w:noProof/>
              </w:rPr>
            </w:pPr>
            <w:r>
              <w:rPr>
                <w:rFonts w:ascii="Arial" w:hAnsi="Arial" w:cs="Arial"/>
                <w:sz w:val="22"/>
                <w:szCs w:val="22"/>
              </w:rPr>
              <w:t xml:space="preserve">Signed </w:t>
            </w:r>
          </w:p>
          <w:p w:rsidR="00A9264D" w:rsidRDefault="00A9264D" w:rsidP="001F13F0">
            <w:pPr>
              <w:rPr>
                <w:noProof/>
              </w:rPr>
            </w:pPr>
          </w:p>
          <w:p w:rsidR="001F13F0" w:rsidRDefault="001F13F0" w:rsidP="001F13F0">
            <w:pPr>
              <w:rPr>
                <w:rFonts w:ascii="Arial" w:hAnsi="Arial" w:cs="Arial"/>
                <w:sz w:val="22"/>
                <w:szCs w:val="22"/>
              </w:rPr>
            </w:pPr>
            <w:r>
              <w:rPr>
                <w:rFonts w:ascii="Arial" w:hAnsi="Arial" w:cs="Arial"/>
                <w:sz w:val="22"/>
                <w:szCs w:val="22"/>
              </w:rPr>
              <w:t>Dated ……………..</w:t>
            </w:r>
          </w:p>
          <w:p w:rsidR="00635063" w:rsidRDefault="00635063" w:rsidP="001F13F0">
            <w:pPr>
              <w:rPr>
                <w:rFonts w:ascii="Arial" w:hAnsi="Arial" w:cs="Arial"/>
                <w:sz w:val="22"/>
                <w:szCs w:val="22"/>
              </w:rPr>
            </w:pPr>
          </w:p>
          <w:p w:rsidR="001F13F0" w:rsidRPr="001F13F0" w:rsidRDefault="001F13F0" w:rsidP="001F13F0">
            <w:pPr>
              <w:rPr>
                <w:rFonts w:ascii="Arial" w:hAnsi="Arial" w:cs="Arial"/>
                <w:sz w:val="22"/>
                <w:szCs w:val="22"/>
              </w:rPr>
            </w:pPr>
            <w:r>
              <w:rPr>
                <w:rFonts w:ascii="Arial" w:hAnsi="Arial" w:cs="Arial"/>
                <w:sz w:val="22"/>
                <w:szCs w:val="22"/>
              </w:rPr>
              <w:t xml:space="preserve">Chair of </w:t>
            </w:r>
            <w:r w:rsidR="0014776A">
              <w:rPr>
                <w:rFonts w:ascii="Arial" w:hAnsi="Arial" w:cs="Arial"/>
                <w:sz w:val="22"/>
                <w:szCs w:val="22"/>
              </w:rPr>
              <w:t>Management Committee</w:t>
            </w:r>
          </w:p>
          <w:p w:rsidR="001F13F0" w:rsidRDefault="001F13F0" w:rsidP="001F13F0">
            <w:pPr>
              <w:rPr>
                <w:rFonts w:ascii="Arial" w:hAnsi="Arial" w:cs="Arial"/>
                <w:sz w:val="22"/>
                <w:szCs w:val="22"/>
              </w:rPr>
            </w:pPr>
          </w:p>
          <w:p w:rsidR="006323E3" w:rsidRPr="001F13F0" w:rsidRDefault="006323E3" w:rsidP="001F13F0">
            <w:pPr>
              <w:rPr>
                <w:rFonts w:ascii="Arial" w:hAnsi="Arial" w:cs="Arial"/>
                <w:sz w:val="22"/>
                <w:szCs w:val="22"/>
              </w:rPr>
            </w:pPr>
          </w:p>
        </w:tc>
      </w:tr>
      <w:tr w:rsidR="001F13F0" w:rsidRPr="001F13F0" w:rsidTr="001F13F0">
        <w:trPr>
          <w:gridAfter w:val="2"/>
          <w:wAfter w:w="1599" w:type="dxa"/>
        </w:trPr>
        <w:tc>
          <w:tcPr>
            <w:tcW w:w="8522" w:type="dxa"/>
            <w:gridSpan w:val="3"/>
          </w:tcPr>
          <w:p w:rsidR="006323E3" w:rsidRPr="001F13F0" w:rsidRDefault="006323E3" w:rsidP="001F13F0">
            <w:pPr>
              <w:rPr>
                <w:rFonts w:ascii="Arial" w:hAnsi="Arial" w:cs="Arial"/>
                <w:sz w:val="22"/>
                <w:szCs w:val="22"/>
              </w:rPr>
            </w:pPr>
          </w:p>
          <w:p w:rsidR="001F13F0" w:rsidRDefault="001F13F0" w:rsidP="001F13F0">
            <w:pPr>
              <w:rPr>
                <w:rFonts w:ascii="Arial" w:hAnsi="Arial" w:cs="Arial"/>
                <w:sz w:val="22"/>
                <w:szCs w:val="22"/>
              </w:rPr>
            </w:pPr>
            <w:r>
              <w:rPr>
                <w:rFonts w:ascii="Arial" w:hAnsi="Arial" w:cs="Arial"/>
                <w:sz w:val="22"/>
                <w:szCs w:val="22"/>
              </w:rPr>
              <w:t>This policy commences from ………………………………… [date]</w:t>
            </w:r>
          </w:p>
          <w:p w:rsidR="001F13F0" w:rsidRDefault="001F13F0" w:rsidP="001F13F0">
            <w:pPr>
              <w:rPr>
                <w:rFonts w:ascii="Arial" w:hAnsi="Arial" w:cs="Arial"/>
                <w:sz w:val="22"/>
                <w:szCs w:val="22"/>
              </w:rPr>
            </w:pPr>
          </w:p>
          <w:p w:rsidR="001F13F0" w:rsidRPr="001F13F0" w:rsidRDefault="001F13F0" w:rsidP="001F13F0">
            <w:pPr>
              <w:rPr>
                <w:rFonts w:ascii="Arial" w:hAnsi="Arial" w:cs="Arial"/>
                <w:sz w:val="22"/>
                <w:szCs w:val="22"/>
              </w:rPr>
            </w:pPr>
          </w:p>
          <w:p w:rsidR="001F13F0" w:rsidRPr="001F13F0" w:rsidRDefault="001F13F0" w:rsidP="001F13F0">
            <w:pPr>
              <w:rPr>
                <w:rFonts w:ascii="Arial" w:hAnsi="Arial" w:cs="Arial"/>
                <w:sz w:val="22"/>
                <w:szCs w:val="22"/>
              </w:rPr>
            </w:pPr>
          </w:p>
        </w:tc>
      </w:tr>
      <w:tr w:rsidR="007610EE" w:rsidRPr="007610EE" w:rsidTr="00BC42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121" w:type="dxa"/>
            <w:gridSpan w:val="5"/>
          </w:tcPr>
          <w:p w:rsidR="007610EE" w:rsidRPr="007610EE" w:rsidRDefault="007610EE" w:rsidP="007610EE">
            <w:pPr>
              <w:jc w:val="center"/>
              <w:rPr>
                <w:rFonts w:ascii="Arial" w:hAnsi="Arial" w:cs="Arial"/>
                <w:b/>
              </w:rPr>
            </w:pPr>
          </w:p>
          <w:p w:rsidR="007610EE" w:rsidRPr="007610EE" w:rsidRDefault="007610EE" w:rsidP="007610EE">
            <w:pPr>
              <w:jc w:val="center"/>
              <w:rPr>
                <w:rFonts w:ascii="Arial" w:hAnsi="Arial" w:cs="Arial"/>
                <w:b/>
              </w:rPr>
            </w:pPr>
            <w:r w:rsidRPr="007610EE">
              <w:rPr>
                <w:rFonts w:ascii="Arial" w:hAnsi="Arial" w:cs="Arial"/>
                <w:b/>
              </w:rPr>
              <w:t>INDEX</w:t>
            </w:r>
          </w:p>
          <w:p w:rsidR="007610EE" w:rsidRPr="007610EE" w:rsidRDefault="007610EE" w:rsidP="007610EE">
            <w:pPr>
              <w:jc w:val="center"/>
              <w:rPr>
                <w:rFonts w:ascii="Arial" w:hAnsi="Arial" w:cs="Arial"/>
                <w:b/>
              </w:rPr>
            </w:pPr>
          </w:p>
        </w:tc>
      </w:tr>
      <w:tr w:rsidR="007610EE" w:rsidRPr="007610EE" w:rsidTr="00BC42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34" w:type="dxa"/>
          </w:tcPr>
          <w:p w:rsidR="007610EE" w:rsidRPr="007610EE" w:rsidRDefault="007610EE" w:rsidP="007610EE">
            <w:pPr>
              <w:rPr>
                <w:rFonts w:ascii="Arial" w:hAnsi="Arial" w:cs="Arial"/>
              </w:rPr>
            </w:pPr>
          </w:p>
        </w:tc>
        <w:tc>
          <w:tcPr>
            <w:tcW w:w="5474" w:type="dxa"/>
          </w:tcPr>
          <w:p w:rsidR="007610EE" w:rsidRPr="007610EE" w:rsidRDefault="007610EE" w:rsidP="007610EE">
            <w:pPr>
              <w:rPr>
                <w:rFonts w:ascii="Arial" w:hAnsi="Arial" w:cs="Arial"/>
              </w:rPr>
            </w:pPr>
          </w:p>
        </w:tc>
        <w:tc>
          <w:tcPr>
            <w:tcW w:w="3169" w:type="dxa"/>
            <w:gridSpan w:val="2"/>
          </w:tcPr>
          <w:p w:rsidR="007610EE" w:rsidRPr="007610EE" w:rsidRDefault="007610EE" w:rsidP="007610EE">
            <w:pPr>
              <w:rPr>
                <w:rFonts w:ascii="Arial" w:hAnsi="Arial" w:cs="Arial"/>
              </w:rPr>
            </w:pPr>
          </w:p>
        </w:tc>
        <w:tc>
          <w:tcPr>
            <w:tcW w:w="944" w:type="dxa"/>
          </w:tcPr>
          <w:p w:rsidR="007610EE" w:rsidRPr="007610EE" w:rsidRDefault="007610EE" w:rsidP="007610EE">
            <w:pPr>
              <w:jc w:val="center"/>
              <w:rPr>
                <w:rFonts w:ascii="Arial" w:hAnsi="Arial" w:cs="Arial"/>
              </w:rPr>
            </w:pPr>
            <w:r w:rsidRPr="007610EE">
              <w:rPr>
                <w:rFonts w:ascii="Arial" w:hAnsi="Arial" w:cs="Arial"/>
              </w:rPr>
              <w:t>Page</w:t>
            </w:r>
          </w:p>
          <w:p w:rsidR="007610EE" w:rsidRPr="007610EE" w:rsidRDefault="007610EE" w:rsidP="007610EE">
            <w:pPr>
              <w:jc w:val="center"/>
              <w:rPr>
                <w:rFonts w:ascii="Arial" w:hAnsi="Arial" w:cs="Arial"/>
              </w:rPr>
            </w:pPr>
          </w:p>
        </w:tc>
      </w:tr>
      <w:tr w:rsidR="004E3F28" w:rsidRPr="007610EE" w:rsidTr="00BC42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34" w:type="dxa"/>
          </w:tcPr>
          <w:p w:rsidR="004E3F28" w:rsidRPr="007610EE" w:rsidRDefault="004E3F28" w:rsidP="007610EE">
            <w:pPr>
              <w:rPr>
                <w:rFonts w:ascii="Arial" w:hAnsi="Arial" w:cs="Arial"/>
              </w:rPr>
            </w:pPr>
            <w:r w:rsidRPr="007610EE">
              <w:rPr>
                <w:rFonts w:ascii="Arial" w:hAnsi="Arial" w:cs="Arial"/>
              </w:rPr>
              <w:t>1</w:t>
            </w:r>
          </w:p>
        </w:tc>
        <w:tc>
          <w:tcPr>
            <w:tcW w:w="5474" w:type="dxa"/>
          </w:tcPr>
          <w:p w:rsidR="004E3F28" w:rsidRPr="007610EE" w:rsidRDefault="004E3F28" w:rsidP="007610EE">
            <w:pPr>
              <w:rPr>
                <w:rFonts w:ascii="Arial" w:hAnsi="Arial" w:cs="Arial"/>
              </w:rPr>
            </w:pPr>
            <w:r w:rsidRPr="007610EE">
              <w:rPr>
                <w:rFonts w:ascii="Arial" w:hAnsi="Arial" w:cs="Arial"/>
              </w:rPr>
              <w:t>Introduction</w:t>
            </w:r>
          </w:p>
          <w:p w:rsidR="007610EE" w:rsidRPr="007610EE" w:rsidRDefault="007610EE" w:rsidP="007610EE">
            <w:pPr>
              <w:rPr>
                <w:rFonts w:ascii="Arial" w:hAnsi="Arial" w:cs="Arial"/>
              </w:rPr>
            </w:pPr>
          </w:p>
        </w:tc>
        <w:tc>
          <w:tcPr>
            <w:tcW w:w="3169" w:type="dxa"/>
            <w:gridSpan w:val="2"/>
          </w:tcPr>
          <w:p w:rsidR="004E3F28" w:rsidRPr="007610EE" w:rsidRDefault="004E3F28" w:rsidP="007610EE">
            <w:pPr>
              <w:rPr>
                <w:rFonts w:ascii="Arial" w:hAnsi="Arial" w:cs="Arial"/>
              </w:rPr>
            </w:pPr>
          </w:p>
        </w:tc>
        <w:tc>
          <w:tcPr>
            <w:tcW w:w="944" w:type="dxa"/>
          </w:tcPr>
          <w:p w:rsidR="004E3F28" w:rsidRPr="007610EE" w:rsidRDefault="004E3F28" w:rsidP="007610EE">
            <w:pPr>
              <w:jc w:val="center"/>
              <w:rPr>
                <w:rFonts w:ascii="Arial" w:hAnsi="Arial" w:cs="Arial"/>
              </w:rPr>
            </w:pPr>
            <w:r w:rsidRPr="007610EE">
              <w:rPr>
                <w:rFonts w:ascii="Arial" w:hAnsi="Arial" w:cs="Arial"/>
              </w:rPr>
              <w:t>4</w:t>
            </w:r>
          </w:p>
        </w:tc>
      </w:tr>
      <w:tr w:rsidR="004E3F28" w:rsidRPr="007610EE" w:rsidTr="00BC42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34" w:type="dxa"/>
          </w:tcPr>
          <w:p w:rsidR="004E3F28" w:rsidRPr="007610EE" w:rsidRDefault="004E3F28" w:rsidP="007610EE">
            <w:pPr>
              <w:rPr>
                <w:rFonts w:ascii="Arial" w:hAnsi="Arial" w:cs="Arial"/>
              </w:rPr>
            </w:pPr>
            <w:r w:rsidRPr="007610EE">
              <w:rPr>
                <w:rFonts w:ascii="Arial" w:hAnsi="Arial" w:cs="Arial"/>
              </w:rPr>
              <w:t>2</w:t>
            </w:r>
          </w:p>
        </w:tc>
        <w:tc>
          <w:tcPr>
            <w:tcW w:w="5474" w:type="dxa"/>
          </w:tcPr>
          <w:p w:rsidR="004E3F28" w:rsidRDefault="004E3F28" w:rsidP="007610EE">
            <w:pPr>
              <w:rPr>
                <w:rFonts w:ascii="Arial" w:hAnsi="Arial" w:cs="Arial"/>
              </w:rPr>
            </w:pPr>
            <w:r w:rsidRPr="007610EE">
              <w:rPr>
                <w:rFonts w:ascii="Arial" w:hAnsi="Arial" w:cs="Arial"/>
              </w:rPr>
              <w:t>Policy statements</w:t>
            </w:r>
          </w:p>
          <w:p w:rsidR="00EF7481" w:rsidRDefault="00EF7481" w:rsidP="007610EE">
            <w:pPr>
              <w:pStyle w:val="ListParagraph"/>
              <w:numPr>
                <w:ilvl w:val="0"/>
                <w:numId w:val="37"/>
              </w:numPr>
              <w:rPr>
                <w:rFonts w:ascii="Arial" w:hAnsi="Arial" w:cs="Arial"/>
              </w:rPr>
            </w:pPr>
            <w:r w:rsidRPr="00FC402C">
              <w:rPr>
                <w:rFonts w:ascii="Arial" w:hAnsi="Arial" w:cs="Arial"/>
              </w:rPr>
              <w:t>Recruitment and selection statement</w:t>
            </w:r>
          </w:p>
          <w:p w:rsidR="00FC402C" w:rsidRDefault="00FC402C" w:rsidP="007610EE">
            <w:pPr>
              <w:pStyle w:val="ListParagraph"/>
              <w:numPr>
                <w:ilvl w:val="0"/>
                <w:numId w:val="37"/>
              </w:numPr>
              <w:rPr>
                <w:rFonts w:ascii="Arial" w:hAnsi="Arial" w:cs="Arial"/>
              </w:rPr>
            </w:pPr>
            <w:r>
              <w:rPr>
                <w:rFonts w:ascii="Arial" w:hAnsi="Arial" w:cs="Arial"/>
              </w:rPr>
              <w:t>Safeguarding statement</w:t>
            </w:r>
          </w:p>
          <w:p w:rsidR="00FC402C" w:rsidRPr="00FC402C" w:rsidRDefault="00FC402C" w:rsidP="007610EE">
            <w:pPr>
              <w:pStyle w:val="ListParagraph"/>
              <w:numPr>
                <w:ilvl w:val="0"/>
                <w:numId w:val="37"/>
              </w:numPr>
              <w:rPr>
                <w:rFonts w:ascii="Arial" w:hAnsi="Arial" w:cs="Arial"/>
              </w:rPr>
            </w:pPr>
            <w:r>
              <w:rPr>
                <w:rFonts w:ascii="Arial" w:hAnsi="Arial" w:cs="Arial"/>
              </w:rPr>
              <w:t xml:space="preserve">Equality statement </w:t>
            </w:r>
          </w:p>
        </w:tc>
        <w:tc>
          <w:tcPr>
            <w:tcW w:w="3169" w:type="dxa"/>
            <w:gridSpan w:val="2"/>
          </w:tcPr>
          <w:p w:rsidR="00EF7481" w:rsidRDefault="00EF7481" w:rsidP="007610EE">
            <w:pPr>
              <w:rPr>
                <w:rFonts w:ascii="Arial" w:hAnsi="Arial" w:cs="Arial"/>
              </w:rPr>
            </w:pPr>
          </w:p>
          <w:p w:rsidR="00476AE0" w:rsidRDefault="00476AE0">
            <w:pPr>
              <w:rPr>
                <w:rFonts w:ascii="Arial" w:hAnsi="Arial" w:cs="Arial"/>
              </w:rPr>
            </w:pPr>
          </w:p>
          <w:p w:rsidR="00FC402C" w:rsidRDefault="00FC402C">
            <w:pPr>
              <w:rPr>
                <w:rFonts w:ascii="Arial" w:hAnsi="Arial" w:cs="Arial"/>
              </w:rPr>
            </w:pPr>
          </w:p>
        </w:tc>
        <w:tc>
          <w:tcPr>
            <w:tcW w:w="944" w:type="dxa"/>
          </w:tcPr>
          <w:p w:rsidR="004E3F28" w:rsidRPr="007610EE" w:rsidRDefault="004E3F28" w:rsidP="007610EE">
            <w:pPr>
              <w:jc w:val="center"/>
              <w:rPr>
                <w:rFonts w:ascii="Arial" w:hAnsi="Arial" w:cs="Arial"/>
              </w:rPr>
            </w:pPr>
            <w:r w:rsidRPr="007610EE">
              <w:rPr>
                <w:rFonts w:ascii="Arial" w:hAnsi="Arial" w:cs="Arial"/>
              </w:rPr>
              <w:t>4</w:t>
            </w:r>
          </w:p>
        </w:tc>
      </w:tr>
      <w:tr w:rsidR="004E3F28" w:rsidRPr="007610EE" w:rsidTr="00BC42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34" w:type="dxa"/>
          </w:tcPr>
          <w:p w:rsidR="004E3F28" w:rsidRPr="007610EE" w:rsidRDefault="004E3F28" w:rsidP="007610EE">
            <w:pPr>
              <w:rPr>
                <w:rFonts w:ascii="Arial" w:hAnsi="Arial" w:cs="Arial"/>
              </w:rPr>
            </w:pPr>
          </w:p>
        </w:tc>
        <w:tc>
          <w:tcPr>
            <w:tcW w:w="5474" w:type="dxa"/>
          </w:tcPr>
          <w:p w:rsidR="00EF7481" w:rsidRPr="007610EE" w:rsidRDefault="00EF7481" w:rsidP="00EF7481">
            <w:pPr>
              <w:rPr>
                <w:rFonts w:ascii="Arial" w:hAnsi="Arial" w:cs="Arial"/>
              </w:rPr>
            </w:pPr>
          </w:p>
        </w:tc>
        <w:tc>
          <w:tcPr>
            <w:tcW w:w="3169" w:type="dxa"/>
            <w:gridSpan w:val="2"/>
          </w:tcPr>
          <w:p w:rsidR="00476AE0" w:rsidRDefault="00476AE0">
            <w:pPr>
              <w:rPr>
                <w:rFonts w:ascii="Arial" w:hAnsi="Arial" w:cs="Arial"/>
              </w:rPr>
            </w:pPr>
          </w:p>
        </w:tc>
        <w:tc>
          <w:tcPr>
            <w:tcW w:w="944" w:type="dxa"/>
          </w:tcPr>
          <w:p w:rsidR="004E3F28" w:rsidRPr="007610EE" w:rsidRDefault="004E3F28" w:rsidP="007610EE">
            <w:pPr>
              <w:jc w:val="center"/>
              <w:rPr>
                <w:rFonts w:ascii="Arial" w:hAnsi="Arial" w:cs="Arial"/>
              </w:rPr>
            </w:pPr>
          </w:p>
        </w:tc>
      </w:tr>
      <w:tr w:rsidR="004E3F28" w:rsidRPr="007610EE" w:rsidTr="00BC42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34" w:type="dxa"/>
          </w:tcPr>
          <w:p w:rsidR="004E3F28" w:rsidRPr="007610EE" w:rsidRDefault="004E3F28" w:rsidP="007610EE">
            <w:pPr>
              <w:rPr>
                <w:rFonts w:ascii="Arial" w:hAnsi="Arial" w:cs="Arial"/>
              </w:rPr>
            </w:pPr>
            <w:r w:rsidRPr="007610EE">
              <w:rPr>
                <w:rFonts w:ascii="Arial" w:hAnsi="Arial" w:cs="Arial"/>
              </w:rPr>
              <w:t>3</w:t>
            </w:r>
          </w:p>
        </w:tc>
        <w:tc>
          <w:tcPr>
            <w:tcW w:w="5474" w:type="dxa"/>
          </w:tcPr>
          <w:p w:rsidR="004E3F28" w:rsidRPr="007610EE" w:rsidRDefault="004E3F28" w:rsidP="007610EE">
            <w:pPr>
              <w:rPr>
                <w:rFonts w:ascii="Arial" w:hAnsi="Arial" w:cs="Arial"/>
              </w:rPr>
            </w:pPr>
            <w:r w:rsidRPr="007610EE">
              <w:rPr>
                <w:rFonts w:ascii="Arial" w:hAnsi="Arial" w:cs="Arial"/>
              </w:rPr>
              <w:t>Appointment to head and deputy head teacher positions</w:t>
            </w:r>
          </w:p>
          <w:p w:rsidR="007610EE" w:rsidRPr="007610EE" w:rsidRDefault="007610EE" w:rsidP="007610EE">
            <w:pPr>
              <w:rPr>
                <w:rFonts w:ascii="Arial" w:hAnsi="Arial" w:cs="Arial"/>
              </w:rPr>
            </w:pPr>
          </w:p>
        </w:tc>
        <w:tc>
          <w:tcPr>
            <w:tcW w:w="3169" w:type="dxa"/>
            <w:gridSpan w:val="2"/>
          </w:tcPr>
          <w:p w:rsidR="004E3F28" w:rsidRPr="007610EE" w:rsidRDefault="004E3F28" w:rsidP="007610EE">
            <w:pPr>
              <w:rPr>
                <w:rFonts w:ascii="Arial" w:hAnsi="Arial" w:cs="Arial"/>
              </w:rPr>
            </w:pPr>
          </w:p>
        </w:tc>
        <w:tc>
          <w:tcPr>
            <w:tcW w:w="944" w:type="dxa"/>
          </w:tcPr>
          <w:p w:rsidR="004E3F28" w:rsidRPr="007610EE" w:rsidRDefault="004E3F28" w:rsidP="007610EE">
            <w:pPr>
              <w:jc w:val="center"/>
              <w:rPr>
                <w:rFonts w:ascii="Arial" w:hAnsi="Arial" w:cs="Arial"/>
              </w:rPr>
            </w:pPr>
          </w:p>
          <w:p w:rsidR="004E3F28" w:rsidRPr="007610EE" w:rsidRDefault="004E3F28" w:rsidP="007610EE">
            <w:pPr>
              <w:jc w:val="center"/>
              <w:rPr>
                <w:rFonts w:ascii="Arial" w:hAnsi="Arial" w:cs="Arial"/>
              </w:rPr>
            </w:pPr>
            <w:r w:rsidRPr="007610EE">
              <w:rPr>
                <w:rFonts w:ascii="Arial" w:hAnsi="Arial" w:cs="Arial"/>
              </w:rPr>
              <w:t>4</w:t>
            </w:r>
          </w:p>
        </w:tc>
      </w:tr>
      <w:tr w:rsidR="004E3F28" w:rsidRPr="007610EE" w:rsidTr="00BC42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34" w:type="dxa"/>
          </w:tcPr>
          <w:p w:rsidR="004E3F28" w:rsidRPr="007610EE" w:rsidRDefault="004E3F28" w:rsidP="007610EE">
            <w:pPr>
              <w:rPr>
                <w:rFonts w:ascii="Arial" w:hAnsi="Arial" w:cs="Arial"/>
              </w:rPr>
            </w:pPr>
            <w:r w:rsidRPr="007610EE">
              <w:rPr>
                <w:rFonts w:ascii="Arial" w:hAnsi="Arial" w:cs="Arial"/>
              </w:rPr>
              <w:t>4</w:t>
            </w:r>
          </w:p>
        </w:tc>
        <w:tc>
          <w:tcPr>
            <w:tcW w:w="5474" w:type="dxa"/>
          </w:tcPr>
          <w:p w:rsidR="004E3F28" w:rsidRPr="007610EE" w:rsidRDefault="004E3F28" w:rsidP="007610EE">
            <w:pPr>
              <w:rPr>
                <w:rFonts w:ascii="Arial" w:hAnsi="Arial" w:cs="Arial"/>
              </w:rPr>
            </w:pPr>
            <w:r w:rsidRPr="007610EE">
              <w:rPr>
                <w:rFonts w:ascii="Arial" w:hAnsi="Arial" w:cs="Arial"/>
              </w:rPr>
              <w:t>Identification of recruiters</w:t>
            </w:r>
          </w:p>
          <w:p w:rsidR="007610EE" w:rsidRPr="007610EE" w:rsidRDefault="007610EE" w:rsidP="007610EE">
            <w:pPr>
              <w:rPr>
                <w:rFonts w:ascii="Arial" w:hAnsi="Arial" w:cs="Arial"/>
              </w:rPr>
            </w:pPr>
          </w:p>
        </w:tc>
        <w:tc>
          <w:tcPr>
            <w:tcW w:w="3169" w:type="dxa"/>
            <w:gridSpan w:val="2"/>
          </w:tcPr>
          <w:p w:rsidR="004E3F28" w:rsidRPr="007610EE" w:rsidRDefault="004E3F28" w:rsidP="007610EE">
            <w:pPr>
              <w:rPr>
                <w:rFonts w:ascii="Arial" w:hAnsi="Arial" w:cs="Arial"/>
              </w:rPr>
            </w:pPr>
          </w:p>
        </w:tc>
        <w:tc>
          <w:tcPr>
            <w:tcW w:w="944" w:type="dxa"/>
          </w:tcPr>
          <w:p w:rsidR="004E3F28" w:rsidRPr="007610EE" w:rsidRDefault="004E3F28" w:rsidP="007610EE">
            <w:pPr>
              <w:jc w:val="center"/>
              <w:rPr>
                <w:rFonts w:ascii="Arial" w:hAnsi="Arial" w:cs="Arial"/>
              </w:rPr>
            </w:pPr>
            <w:r w:rsidRPr="007610EE">
              <w:rPr>
                <w:rFonts w:ascii="Arial" w:hAnsi="Arial" w:cs="Arial"/>
              </w:rPr>
              <w:t>5</w:t>
            </w:r>
          </w:p>
        </w:tc>
      </w:tr>
      <w:tr w:rsidR="004E3F28" w:rsidRPr="007610EE" w:rsidTr="00BC42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34" w:type="dxa"/>
          </w:tcPr>
          <w:p w:rsidR="004E3F28" w:rsidRPr="007610EE" w:rsidRDefault="004E3F28" w:rsidP="007610EE">
            <w:pPr>
              <w:rPr>
                <w:rFonts w:ascii="Arial" w:hAnsi="Arial" w:cs="Arial"/>
              </w:rPr>
            </w:pPr>
            <w:r w:rsidRPr="007610EE">
              <w:rPr>
                <w:rFonts w:ascii="Arial" w:hAnsi="Arial" w:cs="Arial"/>
              </w:rPr>
              <w:t>5</w:t>
            </w:r>
          </w:p>
        </w:tc>
        <w:tc>
          <w:tcPr>
            <w:tcW w:w="5474" w:type="dxa"/>
          </w:tcPr>
          <w:p w:rsidR="004E3F28" w:rsidRPr="007610EE" w:rsidRDefault="004E3F28" w:rsidP="007610EE">
            <w:pPr>
              <w:rPr>
                <w:rFonts w:ascii="Arial" w:hAnsi="Arial" w:cs="Arial"/>
              </w:rPr>
            </w:pPr>
            <w:r w:rsidRPr="007610EE">
              <w:rPr>
                <w:rFonts w:ascii="Arial" w:hAnsi="Arial" w:cs="Arial"/>
              </w:rPr>
              <w:t>Identification of vacancy</w:t>
            </w:r>
          </w:p>
          <w:p w:rsidR="007610EE" w:rsidRPr="007610EE" w:rsidRDefault="007610EE" w:rsidP="007610EE">
            <w:pPr>
              <w:rPr>
                <w:rFonts w:ascii="Arial" w:hAnsi="Arial" w:cs="Arial"/>
              </w:rPr>
            </w:pPr>
          </w:p>
        </w:tc>
        <w:tc>
          <w:tcPr>
            <w:tcW w:w="3169" w:type="dxa"/>
            <w:gridSpan w:val="2"/>
          </w:tcPr>
          <w:p w:rsidR="004E3F28" w:rsidRPr="007610EE" w:rsidRDefault="004E3F28" w:rsidP="007610EE">
            <w:pPr>
              <w:rPr>
                <w:rFonts w:ascii="Arial" w:hAnsi="Arial" w:cs="Arial"/>
              </w:rPr>
            </w:pPr>
          </w:p>
        </w:tc>
        <w:tc>
          <w:tcPr>
            <w:tcW w:w="944" w:type="dxa"/>
          </w:tcPr>
          <w:p w:rsidR="004E3F28" w:rsidRPr="007610EE" w:rsidRDefault="004E3F28" w:rsidP="007610EE">
            <w:pPr>
              <w:jc w:val="center"/>
              <w:rPr>
                <w:rFonts w:ascii="Arial" w:hAnsi="Arial" w:cs="Arial"/>
              </w:rPr>
            </w:pPr>
            <w:r w:rsidRPr="007610EE">
              <w:rPr>
                <w:rFonts w:ascii="Arial" w:hAnsi="Arial" w:cs="Arial"/>
              </w:rPr>
              <w:t>5</w:t>
            </w:r>
          </w:p>
        </w:tc>
      </w:tr>
      <w:tr w:rsidR="004E3F28" w:rsidRPr="007610EE" w:rsidTr="00BC42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34" w:type="dxa"/>
          </w:tcPr>
          <w:p w:rsidR="004E3F28" w:rsidRPr="007610EE" w:rsidRDefault="004E3F28" w:rsidP="007610EE">
            <w:pPr>
              <w:rPr>
                <w:rFonts w:ascii="Arial" w:hAnsi="Arial" w:cs="Arial"/>
              </w:rPr>
            </w:pPr>
            <w:r w:rsidRPr="007610EE">
              <w:rPr>
                <w:rFonts w:ascii="Arial" w:hAnsi="Arial" w:cs="Arial"/>
              </w:rPr>
              <w:t>6</w:t>
            </w:r>
          </w:p>
        </w:tc>
        <w:tc>
          <w:tcPr>
            <w:tcW w:w="5474" w:type="dxa"/>
          </w:tcPr>
          <w:p w:rsidR="004E3F28" w:rsidRPr="007610EE" w:rsidRDefault="004E3F28" w:rsidP="007610EE">
            <w:pPr>
              <w:rPr>
                <w:rFonts w:ascii="Arial" w:hAnsi="Arial" w:cs="Arial"/>
              </w:rPr>
            </w:pPr>
            <w:r w:rsidRPr="007610EE">
              <w:rPr>
                <w:rFonts w:ascii="Arial" w:hAnsi="Arial" w:cs="Arial"/>
              </w:rPr>
              <w:t>Application process</w:t>
            </w:r>
          </w:p>
          <w:p w:rsidR="007610EE" w:rsidRPr="007610EE" w:rsidRDefault="007610EE" w:rsidP="007610EE">
            <w:pPr>
              <w:rPr>
                <w:rFonts w:ascii="Arial" w:hAnsi="Arial" w:cs="Arial"/>
              </w:rPr>
            </w:pPr>
          </w:p>
        </w:tc>
        <w:tc>
          <w:tcPr>
            <w:tcW w:w="3169" w:type="dxa"/>
            <w:gridSpan w:val="2"/>
          </w:tcPr>
          <w:p w:rsidR="004E3F28" w:rsidRPr="007610EE" w:rsidRDefault="004E3F28" w:rsidP="007610EE">
            <w:pPr>
              <w:rPr>
                <w:rFonts w:ascii="Arial" w:hAnsi="Arial" w:cs="Arial"/>
              </w:rPr>
            </w:pPr>
          </w:p>
        </w:tc>
        <w:tc>
          <w:tcPr>
            <w:tcW w:w="944" w:type="dxa"/>
          </w:tcPr>
          <w:p w:rsidR="004E3F28" w:rsidRPr="007610EE" w:rsidRDefault="004E3F28" w:rsidP="007610EE">
            <w:pPr>
              <w:jc w:val="center"/>
              <w:rPr>
                <w:rFonts w:ascii="Arial" w:hAnsi="Arial" w:cs="Arial"/>
              </w:rPr>
            </w:pPr>
            <w:r w:rsidRPr="007610EE">
              <w:rPr>
                <w:rFonts w:ascii="Arial" w:hAnsi="Arial" w:cs="Arial"/>
              </w:rPr>
              <w:t>5</w:t>
            </w:r>
          </w:p>
        </w:tc>
      </w:tr>
      <w:tr w:rsidR="004E3F28" w:rsidRPr="007610EE" w:rsidTr="00BC42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34" w:type="dxa"/>
          </w:tcPr>
          <w:p w:rsidR="004E3F28" w:rsidRPr="007610EE" w:rsidRDefault="004E3F28" w:rsidP="007610EE">
            <w:pPr>
              <w:rPr>
                <w:rFonts w:ascii="Arial" w:hAnsi="Arial" w:cs="Arial"/>
              </w:rPr>
            </w:pPr>
            <w:r w:rsidRPr="007610EE">
              <w:rPr>
                <w:rFonts w:ascii="Arial" w:hAnsi="Arial" w:cs="Arial"/>
              </w:rPr>
              <w:t>7</w:t>
            </w:r>
          </w:p>
        </w:tc>
        <w:tc>
          <w:tcPr>
            <w:tcW w:w="5474" w:type="dxa"/>
          </w:tcPr>
          <w:p w:rsidR="004E3F28" w:rsidRPr="007610EE" w:rsidRDefault="004E3F28" w:rsidP="007610EE">
            <w:pPr>
              <w:rPr>
                <w:rFonts w:ascii="Arial" w:hAnsi="Arial" w:cs="Arial"/>
              </w:rPr>
            </w:pPr>
            <w:r w:rsidRPr="007610EE">
              <w:rPr>
                <w:rFonts w:ascii="Arial" w:hAnsi="Arial" w:cs="Arial"/>
              </w:rPr>
              <w:t>Short</w:t>
            </w:r>
            <w:r w:rsidR="00D72914">
              <w:rPr>
                <w:rFonts w:ascii="Arial" w:hAnsi="Arial" w:cs="Arial"/>
              </w:rPr>
              <w:t xml:space="preserve"> </w:t>
            </w:r>
            <w:r w:rsidRPr="007610EE">
              <w:rPr>
                <w:rFonts w:ascii="Arial" w:hAnsi="Arial" w:cs="Arial"/>
              </w:rPr>
              <w:t>listing</w:t>
            </w:r>
          </w:p>
          <w:p w:rsidR="007610EE" w:rsidRPr="007610EE" w:rsidRDefault="007610EE" w:rsidP="007610EE">
            <w:pPr>
              <w:rPr>
                <w:rFonts w:ascii="Arial" w:hAnsi="Arial" w:cs="Arial"/>
              </w:rPr>
            </w:pPr>
          </w:p>
        </w:tc>
        <w:tc>
          <w:tcPr>
            <w:tcW w:w="3169" w:type="dxa"/>
            <w:gridSpan w:val="2"/>
          </w:tcPr>
          <w:p w:rsidR="004E3F28" w:rsidRPr="007610EE" w:rsidRDefault="004E3F28" w:rsidP="007610EE">
            <w:pPr>
              <w:rPr>
                <w:rFonts w:ascii="Arial" w:hAnsi="Arial" w:cs="Arial"/>
              </w:rPr>
            </w:pPr>
          </w:p>
        </w:tc>
        <w:tc>
          <w:tcPr>
            <w:tcW w:w="944" w:type="dxa"/>
          </w:tcPr>
          <w:p w:rsidR="004E3F28" w:rsidRPr="007610EE" w:rsidRDefault="009B4F3E" w:rsidP="007610EE">
            <w:pPr>
              <w:jc w:val="center"/>
              <w:rPr>
                <w:rFonts w:ascii="Arial" w:hAnsi="Arial" w:cs="Arial"/>
              </w:rPr>
            </w:pPr>
            <w:r>
              <w:rPr>
                <w:rFonts w:ascii="Arial" w:hAnsi="Arial" w:cs="Arial"/>
              </w:rPr>
              <w:t>6</w:t>
            </w:r>
          </w:p>
        </w:tc>
      </w:tr>
      <w:tr w:rsidR="004E3F28" w:rsidRPr="007610EE" w:rsidTr="00BC42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34" w:type="dxa"/>
          </w:tcPr>
          <w:p w:rsidR="004E3F28" w:rsidRPr="007610EE" w:rsidRDefault="004E3F28" w:rsidP="007610EE">
            <w:pPr>
              <w:rPr>
                <w:rFonts w:ascii="Arial" w:hAnsi="Arial" w:cs="Arial"/>
              </w:rPr>
            </w:pPr>
            <w:r w:rsidRPr="007610EE">
              <w:rPr>
                <w:rFonts w:ascii="Arial" w:hAnsi="Arial" w:cs="Arial"/>
              </w:rPr>
              <w:t>8</w:t>
            </w:r>
          </w:p>
        </w:tc>
        <w:tc>
          <w:tcPr>
            <w:tcW w:w="5474" w:type="dxa"/>
          </w:tcPr>
          <w:p w:rsidR="004E3F28" w:rsidRPr="007610EE" w:rsidRDefault="004E3F28" w:rsidP="007610EE">
            <w:pPr>
              <w:rPr>
                <w:rFonts w:ascii="Arial" w:hAnsi="Arial" w:cs="Arial"/>
              </w:rPr>
            </w:pPr>
            <w:r w:rsidRPr="007610EE">
              <w:rPr>
                <w:rFonts w:ascii="Arial" w:hAnsi="Arial" w:cs="Arial"/>
              </w:rPr>
              <w:t>References</w:t>
            </w:r>
          </w:p>
          <w:p w:rsidR="007610EE" w:rsidRPr="007610EE" w:rsidRDefault="007610EE" w:rsidP="007610EE">
            <w:pPr>
              <w:rPr>
                <w:rFonts w:ascii="Arial" w:hAnsi="Arial" w:cs="Arial"/>
              </w:rPr>
            </w:pPr>
          </w:p>
        </w:tc>
        <w:tc>
          <w:tcPr>
            <w:tcW w:w="3169" w:type="dxa"/>
            <w:gridSpan w:val="2"/>
          </w:tcPr>
          <w:p w:rsidR="004E3F28" w:rsidRPr="007610EE" w:rsidRDefault="004E3F28" w:rsidP="007610EE">
            <w:pPr>
              <w:rPr>
                <w:rFonts w:ascii="Arial" w:hAnsi="Arial" w:cs="Arial"/>
              </w:rPr>
            </w:pPr>
          </w:p>
        </w:tc>
        <w:tc>
          <w:tcPr>
            <w:tcW w:w="944" w:type="dxa"/>
          </w:tcPr>
          <w:p w:rsidR="004E3F28" w:rsidRPr="007610EE" w:rsidRDefault="004E3F28" w:rsidP="007610EE">
            <w:pPr>
              <w:jc w:val="center"/>
              <w:rPr>
                <w:rFonts w:ascii="Arial" w:hAnsi="Arial" w:cs="Arial"/>
              </w:rPr>
            </w:pPr>
            <w:r w:rsidRPr="007610EE">
              <w:rPr>
                <w:rFonts w:ascii="Arial" w:hAnsi="Arial" w:cs="Arial"/>
              </w:rPr>
              <w:t>6</w:t>
            </w:r>
          </w:p>
        </w:tc>
      </w:tr>
      <w:tr w:rsidR="004E3F28" w:rsidRPr="007610EE" w:rsidTr="00BC42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34" w:type="dxa"/>
          </w:tcPr>
          <w:p w:rsidR="004E3F28" w:rsidRPr="007610EE" w:rsidRDefault="004E3F28" w:rsidP="007610EE">
            <w:pPr>
              <w:rPr>
                <w:rFonts w:ascii="Arial" w:hAnsi="Arial" w:cs="Arial"/>
              </w:rPr>
            </w:pPr>
            <w:r w:rsidRPr="007610EE">
              <w:rPr>
                <w:rFonts w:ascii="Arial" w:hAnsi="Arial" w:cs="Arial"/>
              </w:rPr>
              <w:t>9</w:t>
            </w:r>
          </w:p>
        </w:tc>
        <w:tc>
          <w:tcPr>
            <w:tcW w:w="5474" w:type="dxa"/>
          </w:tcPr>
          <w:p w:rsidR="004E3F28" w:rsidRPr="007610EE" w:rsidRDefault="007610EE" w:rsidP="007610EE">
            <w:pPr>
              <w:rPr>
                <w:rFonts w:ascii="Arial" w:hAnsi="Arial" w:cs="Arial"/>
              </w:rPr>
            </w:pPr>
            <w:r w:rsidRPr="007610EE">
              <w:rPr>
                <w:rFonts w:ascii="Arial" w:hAnsi="Arial" w:cs="Arial"/>
              </w:rPr>
              <w:t>The interview</w:t>
            </w:r>
          </w:p>
          <w:p w:rsidR="007610EE" w:rsidRPr="007610EE" w:rsidRDefault="007610EE" w:rsidP="007610EE">
            <w:pPr>
              <w:rPr>
                <w:rFonts w:ascii="Arial" w:hAnsi="Arial" w:cs="Arial"/>
              </w:rPr>
            </w:pPr>
          </w:p>
        </w:tc>
        <w:tc>
          <w:tcPr>
            <w:tcW w:w="3169" w:type="dxa"/>
            <w:gridSpan w:val="2"/>
          </w:tcPr>
          <w:p w:rsidR="004E3F28" w:rsidRPr="007610EE" w:rsidRDefault="004E3F28" w:rsidP="007610EE">
            <w:pPr>
              <w:rPr>
                <w:rFonts w:ascii="Arial" w:hAnsi="Arial" w:cs="Arial"/>
              </w:rPr>
            </w:pPr>
          </w:p>
        </w:tc>
        <w:tc>
          <w:tcPr>
            <w:tcW w:w="944" w:type="dxa"/>
          </w:tcPr>
          <w:p w:rsidR="004E3F28" w:rsidRPr="007610EE" w:rsidRDefault="007610EE" w:rsidP="007610EE">
            <w:pPr>
              <w:jc w:val="center"/>
              <w:rPr>
                <w:rFonts w:ascii="Arial" w:hAnsi="Arial" w:cs="Arial"/>
              </w:rPr>
            </w:pPr>
            <w:r w:rsidRPr="007610EE">
              <w:rPr>
                <w:rFonts w:ascii="Arial" w:hAnsi="Arial" w:cs="Arial"/>
              </w:rPr>
              <w:t>7</w:t>
            </w:r>
          </w:p>
        </w:tc>
      </w:tr>
      <w:tr w:rsidR="004E3F28" w:rsidRPr="007610EE" w:rsidTr="00BC42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34" w:type="dxa"/>
          </w:tcPr>
          <w:p w:rsidR="004E3F28" w:rsidRPr="007610EE" w:rsidRDefault="007610EE" w:rsidP="007610EE">
            <w:pPr>
              <w:rPr>
                <w:rFonts w:ascii="Arial" w:hAnsi="Arial" w:cs="Arial"/>
              </w:rPr>
            </w:pPr>
            <w:r w:rsidRPr="007610EE">
              <w:rPr>
                <w:rFonts w:ascii="Arial" w:hAnsi="Arial" w:cs="Arial"/>
              </w:rPr>
              <w:t>10</w:t>
            </w:r>
          </w:p>
        </w:tc>
        <w:tc>
          <w:tcPr>
            <w:tcW w:w="5474" w:type="dxa"/>
          </w:tcPr>
          <w:p w:rsidR="004E3F28" w:rsidRPr="007610EE" w:rsidRDefault="007610EE" w:rsidP="007610EE">
            <w:pPr>
              <w:rPr>
                <w:rFonts w:ascii="Arial" w:hAnsi="Arial" w:cs="Arial"/>
              </w:rPr>
            </w:pPr>
            <w:r w:rsidRPr="007610EE">
              <w:rPr>
                <w:rFonts w:ascii="Arial" w:hAnsi="Arial" w:cs="Arial"/>
              </w:rPr>
              <w:t>Employment checks</w:t>
            </w:r>
          </w:p>
          <w:p w:rsidR="007610EE" w:rsidRPr="007610EE" w:rsidRDefault="007610EE" w:rsidP="007610EE">
            <w:pPr>
              <w:rPr>
                <w:rFonts w:ascii="Arial" w:hAnsi="Arial" w:cs="Arial"/>
              </w:rPr>
            </w:pPr>
          </w:p>
        </w:tc>
        <w:tc>
          <w:tcPr>
            <w:tcW w:w="3169" w:type="dxa"/>
            <w:gridSpan w:val="2"/>
          </w:tcPr>
          <w:p w:rsidR="004E3F28" w:rsidRPr="007610EE" w:rsidRDefault="004E3F28" w:rsidP="007610EE">
            <w:pPr>
              <w:rPr>
                <w:rFonts w:ascii="Arial" w:hAnsi="Arial" w:cs="Arial"/>
              </w:rPr>
            </w:pPr>
          </w:p>
        </w:tc>
        <w:tc>
          <w:tcPr>
            <w:tcW w:w="944" w:type="dxa"/>
          </w:tcPr>
          <w:p w:rsidR="004E3F28" w:rsidRPr="007610EE" w:rsidRDefault="007610EE" w:rsidP="007610EE">
            <w:pPr>
              <w:jc w:val="center"/>
              <w:rPr>
                <w:rFonts w:ascii="Arial" w:hAnsi="Arial" w:cs="Arial"/>
              </w:rPr>
            </w:pPr>
            <w:r w:rsidRPr="007610EE">
              <w:rPr>
                <w:rFonts w:ascii="Arial" w:hAnsi="Arial" w:cs="Arial"/>
              </w:rPr>
              <w:t>7</w:t>
            </w:r>
          </w:p>
        </w:tc>
      </w:tr>
      <w:tr w:rsidR="004E3F28" w:rsidRPr="007610EE" w:rsidTr="00BC42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34" w:type="dxa"/>
          </w:tcPr>
          <w:p w:rsidR="004E3F28" w:rsidRPr="007610EE" w:rsidRDefault="007610EE" w:rsidP="007610EE">
            <w:pPr>
              <w:rPr>
                <w:rFonts w:ascii="Arial" w:hAnsi="Arial" w:cs="Arial"/>
              </w:rPr>
            </w:pPr>
            <w:r w:rsidRPr="007610EE">
              <w:rPr>
                <w:rFonts w:ascii="Arial" w:hAnsi="Arial" w:cs="Arial"/>
              </w:rPr>
              <w:t>11</w:t>
            </w:r>
          </w:p>
        </w:tc>
        <w:tc>
          <w:tcPr>
            <w:tcW w:w="5474" w:type="dxa"/>
          </w:tcPr>
          <w:p w:rsidR="004E3F28" w:rsidRPr="007610EE" w:rsidRDefault="007610EE" w:rsidP="007610EE">
            <w:pPr>
              <w:rPr>
                <w:rFonts w:ascii="Arial" w:hAnsi="Arial" w:cs="Arial"/>
              </w:rPr>
            </w:pPr>
            <w:r w:rsidRPr="007610EE">
              <w:rPr>
                <w:rFonts w:ascii="Arial" w:hAnsi="Arial" w:cs="Arial"/>
              </w:rPr>
              <w:t>Storage of records</w:t>
            </w:r>
          </w:p>
          <w:p w:rsidR="007610EE" w:rsidRPr="007610EE" w:rsidRDefault="007610EE" w:rsidP="007610EE">
            <w:pPr>
              <w:rPr>
                <w:rFonts w:ascii="Arial" w:hAnsi="Arial" w:cs="Arial"/>
              </w:rPr>
            </w:pPr>
          </w:p>
        </w:tc>
        <w:tc>
          <w:tcPr>
            <w:tcW w:w="3169" w:type="dxa"/>
            <w:gridSpan w:val="2"/>
          </w:tcPr>
          <w:p w:rsidR="004E3F28" w:rsidRPr="007610EE" w:rsidRDefault="004E3F28" w:rsidP="007610EE">
            <w:pPr>
              <w:rPr>
                <w:rFonts w:ascii="Arial" w:hAnsi="Arial" w:cs="Arial"/>
              </w:rPr>
            </w:pPr>
          </w:p>
        </w:tc>
        <w:tc>
          <w:tcPr>
            <w:tcW w:w="944" w:type="dxa"/>
          </w:tcPr>
          <w:p w:rsidR="004E3F28" w:rsidRPr="007610EE" w:rsidRDefault="007610EE" w:rsidP="007610EE">
            <w:pPr>
              <w:jc w:val="center"/>
              <w:rPr>
                <w:rFonts w:ascii="Arial" w:hAnsi="Arial" w:cs="Arial"/>
              </w:rPr>
            </w:pPr>
            <w:r w:rsidRPr="007610EE">
              <w:rPr>
                <w:rFonts w:ascii="Arial" w:hAnsi="Arial" w:cs="Arial"/>
              </w:rPr>
              <w:t>7</w:t>
            </w:r>
          </w:p>
        </w:tc>
      </w:tr>
      <w:tr w:rsidR="004E3F28" w:rsidRPr="007610EE" w:rsidTr="00BC42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34" w:type="dxa"/>
          </w:tcPr>
          <w:p w:rsidR="004E3F28" w:rsidRPr="007610EE" w:rsidRDefault="007610EE" w:rsidP="007610EE">
            <w:pPr>
              <w:rPr>
                <w:rFonts w:ascii="Arial" w:hAnsi="Arial" w:cs="Arial"/>
              </w:rPr>
            </w:pPr>
            <w:r w:rsidRPr="007610EE">
              <w:rPr>
                <w:rFonts w:ascii="Arial" w:hAnsi="Arial" w:cs="Arial"/>
              </w:rPr>
              <w:t>12</w:t>
            </w:r>
          </w:p>
        </w:tc>
        <w:tc>
          <w:tcPr>
            <w:tcW w:w="5474" w:type="dxa"/>
          </w:tcPr>
          <w:p w:rsidR="004E3F28" w:rsidRPr="007610EE" w:rsidRDefault="007610EE" w:rsidP="007610EE">
            <w:pPr>
              <w:rPr>
                <w:rFonts w:ascii="Arial" w:hAnsi="Arial" w:cs="Arial"/>
              </w:rPr>
            </w:pPr>
            <w:r w:rsidRPr="007610EE">
              <w:rPr>
                <w:rFonts w:ascii="Arial" w:hAnsi="Arial" w:cs="Arial"/>
              </w:rPr>
              <w:t>Induction</w:t>
            </w:r>
          </w:p>
          <w:p w:rsidR="007610EE" w:rsidRPr="007610EE" w:rsidRDefault="007610EE" w:rsidP="007610EE">
            <w:pPr>
              <w:rPr>
                <w:rFonts w:ascii="Arial" w:hAnsi="Arial" w:cs="Arial"/>
              </w:rPr>
            </w:pPr>
          </w:p>
        </w:tc>
        <w:tc>
          <w:tcPr>
            <w:tcW w:w="3169" w:type="dxa"/>
            <w:gridSpan w:val="2"/>
          </w:tcPr>
          <w:p w:rsidR="004E3F28" w:rsidRPr="007610EE" w:rsidRDefault="004E3F28" w:rsidP="007610EE">
            <w:pPr>
              <w:rPr>
                <w:rFonts w:ascii="Arial" w:hAnsi="Arial" w:cs="Arial"/>
              </w:rPr>
            </w:pPr>
          </w:p>
        </w:tc>
        <w:tc>
          <w:tcPr>
            <w:tcW w:w="944" w:type="dxa"/>
          </w:tcPr>
          <w:p w:rsidR="004E3F28" w:rsidRPr="007610EE" w:rsidRDefault="007610EE" w:rsidP="007610EE">
            <w:pPr>
              <w:jc w:val="center"/>
              <w:rPr>
                <w:rFonts w:ascii="Arial" w:hAnsi="Arial" w:cs="Arial"/>
              </w:rPr>
            </w:pPr>
            <w:r w:rsidRPr="007610EE">
              <w:rPr>
                <w:rFonts w:ascii="Arial" w:hAnsi="Arial" w:cs="Arial"/>
              </w:rPr>
              <w:t>8</w:t>
            </w:r>
          </w:p>
        </w:tc>
      </w:tr>
    </w:tbl>
    <w:p w:rsidR="00CD4629" w:rsidRPr="007610EE" w:rsidRDefault="00CD4629" w:rsidP="007610EE">
      <w:pPr>
        <w:rPr>
          <w:rFonts w:ascii="Arial" w:hAnsi="Arial" w:cs="Arial"/>
          <w:b/>
        </w:rPr>
      </w:pPr>
    </w:p>
    <w:p w:rsidR="0085714F" w:rsidRPr="007610EE" w:rsidRDefault="0085714F" w:rsidP="007610EE">
      <w:pPr>
        <w:jc w:val="center"/>
        <w:rPr>
          <w:rFonts w:ascii="Arial" w:hAnsi="Arial" w:cs="Arial"/>
          <w:b/>
          <w:sz w:val="40"/>
          <w:szCs w:val="40"/>
        </w:rPr>
      </w:pPr>
    </w:p>
    <w:p w:rsidR="0085714F" w:rsidRDefault="0085714F" w:rsidP="0085714F">
      <w:pPr>
        <w:jc w:val="center"/>
        <w:rPr>
          <w:rFonts w:ascii="Arial" w:hAnsi="Arial" w:cs="Arial"/>
          <w:b/>
          <w:sz w:val="40"/>
          <w:szCs w:val="40"/>
        </w:rPr>
      </w:pPr>
    </w:p>
    <w:p w:rsidR="0085714F" w:rsidRDefault="0085714F" w:rsidP="0085714F">
      <w:pPr>
        <w:jc w:val="center"/>
        <w:rPr>
          <w:rFonts w:ascii="Arial" w:hAnsi="Arial" w:cs="Arial"/>
          <w:b/>
          <w:sz w:val="40"/>
          <w:szCs w:val="40"/>
        </w:rPr>
      </w:pPr>
    </w:p>
    <w:p w:rsidR="0085714F" w:rsidRPr="00940BF1" w:rsidRDefault="0085714F" w:rsidP="0085714F">
      <w:pPr>
        <w:tabs>
          <w:tab w:val="left" w:pos="2820"/>
        </w:tabs>
      </w:pPr>
    </w:p>
    <w:p w:rsidR="0085714F" w:rsidRDefault="0085714F" w:rsidP="00A80836">
      <w:pPr>
        <w:jc w:val="both"/>
        <w:rPr>
          <w:rFonts w:ascii="Arial" w:hAnsi="Arial" w:cs="Arial"/>
          <w:b/>
        </w:rPr>
      </w:pPr>
    </w:p>
    <w:p w:rsidR="0033666C" w:rsidRDefault="0085714F" w:rsidP="00263B47">
      <w:pPr>
        <w:numPr>
          <w:ilvl w:val="0"/>
          <w:numId w:val="19"/>
        </w:numPr>
        <w:jc w:val="both"/>
        <w:rPr>
          <w:rFonts w:ascii="Arial" w:hAnsi="Arial" w:cs="Arial"/>
          <w:b/>
        </w:rPr>
      </w:pPr>
      <w:r>
        <w:rPr>
          <w:rFonts w:ascii="Arial" w:hAnsi="Arial" w:cs="Arial"/>
          <w:b/>
        </w:rPr>
        <w:br w:type="page"/>
      </w:r>
      <w:r w:rsidR="004540E3">
        <w:rPr>
          <w:rFonts w:ascii="Arial" w:hAnsi="Arial" w:cs="Arial"/>
          <w:b/>
        </w:rPr>
        <w:lastRenderedPageBreak/>
        <w:t>INTRODUCTION</w:t>
      </w:r>
    </w:p>
    <w:p w:rsidR="00A80836" w:rsidRDefault="00D80BAF" w:rsidP="00A80836">
      <w:pPr>
        <w:jc w:val="both"/>
        <w:rPr>
          <w:rFonts w:ascii="Arial" w:hAnsi="Arial" w:cs="Arial"/>
          <w:b/>
        </w:rPr>
      </w:pPr>
      <w:r>
        <w:rPr>
          <w:rFonts w:ascii="Arial" w:hAnsi="Arial" w:cs="Arial"/>
          <w:b/>
        </w:rPr>
        <w:tab/>
      </w:r>
    </w:p>
    <w:p w:rsidR="00D80BAF" w:rsidRDefault="00881FDA" w:rsidP="00A80836">
      <w:pPr>
        <w:jc w:val="both"/>
        <w:rPr>
          <w:rFonts w:ascii="Arial" w:hAnsi="Arial" w:cs="Arial"/>
          <w:b/>
        </w:rPr>
      </w:pPr>
      <w:r>
        <w:rPr>
          <w:rFonts w:ascii="Arial" w:hAnsi="Arial" w:cs="Arial"/>
          <w:b/>
        </w:rPr>
        <w:t>1.1</w:t>
      </w:r>
      <w:r>
        <w:rPr>
          <w:rFonts w:ascii="Arial" w:hAnsi="Arial" w:cs="Arial"/>
          <w:b/>
        </w:rPr>
        <w:tab/>
      </w:r>
      <w:r w:rsidR="00D80BAF">
        <w:rPr>
          <w:rFonts w:ascii="Arial" w:hAnsi="Arial" w:cs="Arial"/>
          <w:b/>
        </w:rPr>
        <w:t>This policy is to be read in conjunction with school policies and procedures on child protection</w:t>
      </w:r>
      <w:r w:rsidR="005C54CA">
        <w:rPr>
          <w:rFonts w:ascii="Arial" w:hAnsi="Arial" w:cs="Arial"/>
          <w:b/>
        </w:rPr>
        <w:t>,</w:t>
      </w:r>
      <w:r w:rsidR="00D80BAF">
        <w:rPr>
          <w:rFonts w:ascii="Arial" w:hAnsi="Arial" w:cs="Arial"/>
          <w:b/>
        </w:rPr>
        <w:t xml:space="preserve"> </w:t>
      </w:r>
      <w:r w:rsidR="005C54CA">
        <w:rPr>
          <w:rFonts w:ascii="Arial" w:hAnsi="Arial" w:cs="Arial"/>
          <w:b/>
        </w:rPr>
        <w:t xml:space="preserve">redeployment and guidance </w:t>
      </w:r>
      <w:r w:rsidR="006F65EA">
        <w:rPr>
          <w:rFonts w:ascii="Arial" w:hAnsi="Arial" w:cs="Arial"/>
          <w:b/>
        </w:rPr>
        <w:t xml:space="preserve">on </w:t>
      </w:r>
      <w:r w:rsidR="00D80BAF">
        <w:rPr>
          <w:rFonts w:ascii="Arial" w:hAnsi="Arial" w:cs="Arial"/>
          <w:b/>
        </w:rPr>
        <w:t>pre-employment checks including references and criminal record disclosures.</w:t>
      </w:r>
      <w:r w:rsidR="005C54CA">
        <w:rPr>
          <w:rFonts w:ascii="Arial" w:hAnsi="Arial" w:cs="Arial"/>
          <w:b/>
        </w:rPr>
        <w:t xml:space="preserve">  </w:t>
      </w:r>
    </w:p>
    <w:p w:rsidR="00D80BAF" w:rsidRDefault="00D80BAF" w:rsidP="00A80836">
      <w:pPr>
        <w:jc w:val="both"/>
        <w:rPr>
          <w:rFonts w:ascii="Arial" w:hAnsi="Arial" w:cs="Arial"/>
          <w:b/>
        </w:rPr>
      </w:pPr>
    </w:p>
    <w:p w:rsidR="00A80836" w:rsidRDefault="00881FDA" w:rsidP="00A80836">
      <w:pPr>
        <w:jc w:val="both"/>
        <w:rPr>
          <w:rFonts w:ascii="Arial" w:hAnsi="Arial" w:cs="Arial"/>
        </w:rPr>
      </w:pPr>
      <w:r>
        <w:rPr>
          <w:rFonts w:ascii="Arial" w:hAnsi="Arial" w:cs="Arial"/>
        </w:rPr>
        <w:t>1.2</w:t>
      </w:r>
      <w:r>
        <w:rPr>
          <w:rFonts w:ascii="Arial" w:hAnsi="Arial" w:cs="Arial"/>
        </w:rPr>
        <w:tab/>
      </w:r>
      <w:r w:rsidR="00BF73F2">
        <w:rPr>
          <w:rFonts w:ascii="Arial" w:hAnsi="Arial" w:cs="Arial"/>
        </w:rPr>
        <w:t xml:space="preserve">The purpose of this </w:t>
      </w:r>
      <w:r w:rsidR="0015007B">
        <w:rPr>
          <w:rFonts w:ascii="Arial" w:hAnsi="Arial" w:cs="Arial"/>
        </w:rPr>
        <w:t xml:space="preserve">model </w:t>
      </w:r>
      <w:r w:rsidR="00BF73F2">
        <w:rPr>
          <w:rFonts w:ascii="Arial" w:hAnsi="Arial" w:cs="Arial"/>
        </w:rPr>
        <w:t>policy is to set out t</w:t>
      </w:r>
      <w:r w:rsidR="0015007B">
        <w:rPr>
          <w:rFonts w:ascii="Arial" w:hAnsi="Arial" w:cs="Arial"/>
        </w:rPr>
        <w:t xml:space="preserve">he minimum requirements of a safer </w:t>
      </w:r>
      <w:r w:rsidR="00BF73F2">
        <w:rPr>
          <w:rFonts w:ascii="Arial" w:hAnsi="Arial" w:cs="Arial"/>
        </w:rPr>
        <w:t>recruitment process that aims to:</w:t>
      </w:r>
    </w:p>
    <w:p w:rsidR="00BF73F2" w:rsidRDefault="00BF73F2" w:rsidP="00A80836">
      <w:pPr>
        <w:jc w:val="both"/>
        <w:rPr>
          <w:rFonts w:ascii="Arial" w:hAnsi="Arial" w:cs="Arial"/>
        </w:rPr>
      </w:pPr>
      <w:r>
        <w:rPr>
          <w:rFonts w:ascii="Arial" w:hAnsi="Arial" w:cs="Arial"/>
        </w:rPr>
        <w:tab/>
      </w:r>
      <w:r>
        <w:rPr>
          <w:rFonts w:ascii="Arial" w:hAnsi="Arial" w:cs="Arial"/>
        </w:rPr>
        <w:tab/>
      </w:r>
    </w:p>
    <w:p w:rsidR="00BF73F2" w:rsidRDefault="00BF73F2" w:rsidP="00BF73F2">
      <w:pPr>
        <w:numPr>
          <w:ilvl w:val="0"/>
          <w:numId w:val="7"/>
        </w:numPr>
        <w:jc w:val="both"/>
        <w:rPr>
          <w:rFonts w:ascii="Arial" w:hAnsi="Arial" w:cs="Arial"/>
        </w:rPr>
      </w:pPr>
      <w:r>
        <w:rPr>
          <w:rFonts w:ascii="Arial" w:hAnsi="Arial" w:cs="Arial"/>
        </w:rPr>
        <w:t>attract the best possible applicants to vacancies;</w:t>
      </w:r>
    </w:p>
    <w:p w:rsidR="00BF73F2" w:rsidRDefault="00BF73F2" w:rsidP="00BF73F2">
      <w:pPr>
        <w:numPr>
          <w:ilvl w:val="0"/>
          <w:numId w:val="7"/>
        </w:numPr>
        <w:jc w:val="both"/>
        <w:rPr>
          <w:rFonts w:ascii="Arial" w:hAnsi="Arial" w:cs="Arial"/>
        </w:rPr>
      </w:pPr>
      <w:r>
        <w:rPr>
          <w:rFonts w:ascii="Arial" w:hAnsi="Arial" w:cs="Arial"/>
        </w:rPr>
        <w:t>deter prospective applicants who are unsuitable for work with children or young people;</w:t>
      </w:r>
    </w:p>
    <w:p w:rsidR="00BF73F2" w:rsidRDefault="00BF73F2" w:rsidP="00BF73F2">
      <w:pPr>
        <w:numPr>
          <w:ilvl w:val="0"/>
          <w:numId w:val="7"/>
        </w:numPr>
        <w:jc w:val="both"/>
        <w:rPr>
          <w:rFonts w:ascii="Arial" w:hAnsi="Arial" w:cs="Arial"/>
        </w:rPr>
      </w:pPr>
      <w:r>
        <w:rPr>
          <w:rFonts w:ascii="Arial" w:hAnsi="Arial" w:cs="Arial"/>
        </w:rPr>
        <w:t>identify and reject applicants who are unsuitable for work with children and young people.</w:t>
      </w:r>
    </w:p>
    <w:p w:rsidR="001B62D0" w:rsidRDefault="001B62D0" w:rsidP="00BF73F2">
      <w:pPr>
        <w:jc w:val="both"/>
        <w:rPr>
          <w:rFonts w:ascii="Arial" w:hAnsi="Arial" w:cs="Arial"/>
        </w:rPr>
      </w:pPr>
    </w:p>
    <w:p w:rsidR="00881FDA" w:rsidRDefault="00881FDA" w:rsidP="00BF73F2">
      <w:pPr>
        <w:jc w:val="both"/>
        <w:rPr>
          <w:rFonts w:ascii="Arial" w:hAnsi="Arial" w:cs="Arial"/>
        </w:rPr>
      </w:pPr>
      <w:r>
        <w:rPr>
          <w:rFonts w:ascii="Arial" w:hAnsi="Arial" w:cs="Arial"/>
        </w:rPr>
        <w:t xml:space="preserve">This policy covers the recruitment and selection of all staff that come within the remit of the </w:t>
      </w:r>
      <w:r w:rsidR="007B2C3B">
        <w:rPr>
          <w:rFonts w:ascii="Arial" w:hAnsi="Arial" w:cs="Arial"/>
        </w:rPr>
        <w:t>LA and Management Committee employing staff for the centre.</w:t>
      </w:r>
    </w:p>
    <w:p w:rsidR="00FC402C" w:rsidRDefault="00FC402C" w:rsidP="00BF73F2">
      <w:pPr>
        <w:jc w:val="both"/>
        <w:rPr>
          <w:rFonts w:ascii="Arial" w:hAnsi="Arial" w:cs="Arial"/>
        </w:rPr>
      </w:pPr>
    </w:p>
    <w:p w:rsidR="00881FDA" w:rsidRDefault="00881FDA" w:rsidP="00BF73F2">
      <w:pPr>
        <w:jc w:val="both"/>
        <w:rPr>
          <w:rFonts w:ascii="Arial" w:hAnsi="Arial" w:cs="Arial"/>
        </w:rPr>
      </w:pPr>
    </w:p>
    <w:p w:rsidR="00EC577F" w:rsidRDefault="00B23E25" w:rsidP="00263B47">
      <w:pPr>
        <w:numPr>
          <w:ilvl w:val="0"/>
          <w:numId w:val="19"/>
        </w:numPr>
        <w:jc w:val="both"/>
        <w:rPr>
          <w:rFonts w:ascii="Arial" w:hAnsi="Arial" w:cs="Arial"/>
          <w:b/>
        </w:rPr>
      </w:pPr>
      <w:r>
        <w:rPr>
          <w:rFonts w:ascii="Arial" w:hAnsi="Arial" w:cs="Arial"/>
          <w:b/>
        </w:rPr>
        <w:t xml:space="preserve">POLICY </w:t>
      </w:r>
      <w:r w:rsidR="00635032" w:rsidRPr="00635032">
        <w:rPr>
          <w:rFonts w:ascii="Arial" w:hAnsi="Arial" w:cs="Arial"/>
          <w:b/>
        </w:rPr>
        <w:t>STATEMENT</w:t>
      </w:r>
      <w:r>
        <w:rPr>
          <w:rFonts w:ascii="Arial" w:hAnsi="Arial" w:cs="Arial"/>
          <w:b/>
        </w:rPr>
        <w:t>S</w:t>
      </w:r>
    </w:p>
    <w:p w:rsidR="00BA37DC" w:rsidRDefault="00BA37DC" w:rsidP="00B23E25">
      <w:pPr>
        <w:jc w:val="both"/>
        <w:rPr>
          <w:rFonts w:ascii="Arial" w:hAnsi="Arial" w:cs="Arial"/>
        </w:rPr>
      </w:pPr>
    </w:p>
    <w:p w:rsidR="008409AE" w:rsidRDefault="006A3A68" w:rsidP="00B23E25">
      <w:pPr>
        <w:jc w:val="both"/>
        <w:rPr>
          <w:rFonts w:ascii="Arial" w:hAnsi="Arial" w:cs="Arial"/>
        </w:rPr>
      </w:pPr>
      <w:r>
        <w:rPr>
          <w:rFonts w:ascii="Arial" w:hAnsi="Arial" w:cs="Arial"/>
        </w:rPr>
        <w:t>Policy statements c</w:t>
      </w:r>
      <w:r w:rsidR="008409AE">
        <w:rPr>
          <w:rFonts w:ascii="Arial" w:hAnsi="Arial" w:cs="Arial"/>
        </w:rPr>
        <w:t>ould be included in:</w:t>
      </w:r>
    </w:p>
    <w:p w:rsidR="008409AE" w:rsidRDefault="008409AE" w:rsidP="00B23E25">
      <w:pPr>
        <w:jc w:val="both"/>
        <w:rPr>
          <w:rFonts w:ascii="Arial" w:hAnsi="Arial" w:cs="Arial"/>
        </w:rPr>
      </w:pPr>
      <w:r>
        <w:rPr>
          <w:rFonts w:ascii="Arial" w:hAnsi="Arial" w:cs="Arial"/>
        </w:rPr>
        <w:t>Publicity materials, recruitment advertisements, candidate information packs, person specifications, job descriptions and induction training.</w:t>
      </w:r>
    </w:p>
    <w:p w:rsidR="00F91F9E" w:rsidRDefault="00F91F9E" w:rsidP="003607AE">
      <w:pPr>
        <w:jc w:val="both"/>
        <w:rPr>
          <w:rFonts w:ascii="Arial" w:hAnsi="Arial" w:cs="Arial"/>
          <w:u w:val="single"/>
        </w:rPr>
      </w:pPr>
    </w:p>
    <w:p w:rsidR="003607AE" w:rsidRDefault="003607AE" w:rsidP="003607AE">
      <w:pPr>
        <w:jc w:val="both"/>
        <w:rPr>
          <w:rFonts w:ascii="Arial" w:hAnsi="Arial" w:cs="Arial"/>
          <w:u w:val="single"/>
        </w:rPr>
      </w:pPr>
      <w:r w:rsidRPr="00BA37DC">
        <w:rPr>
          <w:rFonts w:ascii="Arial" w:hAnsi="Arial" w:cs="Arial"/>
          <w:u w:val="single"/>
        </w:rPr>
        <w:t>Recruitment and selection</w:t>
      </w:r>
    </w:p>
    <w:p w:rsidR="003607AE" w:rsidRDefault="003607AE" w:rsidP="00B23E25">
      <w:pPr>
        <w:jc w:val="both"/>
        <w:rPr>
          <w:rFonts w:ascii="Arial" w:hAnsi="Arial" w:cs="Arial"/>
        </w:rPr>
      </w:pPr>
    </w:p>
    <w:p w:rsidR="00BA37DC" w:rsidRPr="0014776A" w:rsidRDefault="00BA37DC" w:rsidP="00B23E25">
      <w:pPr>
        <w:jc w:val="both"/>
        <w:rPr>
          <w:rFonts w:ascii="Arial" w:hAnsi="Arial" w:cs="Arial"/>
        </w:rPr>
      </w:pPr>
      <w:r w:rsidRPr="0014776A">
        <w:rPr>
          <w:rFonts w:ascii="Arial" w:hAnsi="Arial" w:cs="Arial"/>
        </w:rPr>
        <w:t xml:space="preserve">The </w:t>
      </w:r>
      <w:r w:rsidR="0014776A" w:rsidRPr="0014776A">
        <w:rPr>
          <w:rFonts w:ascii="Arial" w:hAnsi="Arial" w:cs="Arial"/>
        </w:rPr>
        <w:t>centre</w:t>
      </w:r>
      <w:r w:rsidRPr="0014776A">
        <w:rPr>
          <w:rFonts w:ascii="Arial" w:hAnsi="Arial" w:cs="Arial"/>
        </w:rPr>
        <w:t xml:space="preserve"> is committed to attracting, selecting and retaining employees who will successfully and positively contribute to providing children in the school with a high quality education.  A motivated and committed workforce with appropriate knowledge, skills, experience and ability to do the job is critical to the school’s performance and fundamental to </w:t>
      </w:r>
      <w:r w:rsidR="00C559B0" w:rsidRPr="0014776A">
        <w:rPr>
          <w:rFonts w:ascii="Arial" w:hAnsi="Arial" w:cs="Arial"/>
        </w:rPr>
        <w:t>ensuring the best life chances for each child.</w:t>
      </w:r>
    </w:p>
    <w:p w:rsidR="005050C8" w:rsidRPr="0014776A" w:rsidRDefault="005050C8" w:rsidP="00B23E25">
      <w:pPr>
        <w:jc w:val="both"/>
        <w:rPr>
          <w:rFonts w:ascii="Arial" w:hAnsi="Arial" w:cs="Arial"/>
        </w:rPr>
      </w:pPr>
    </w:p>
    <w:p w:rsidR="00BA37DC" w:rsidRPr="0014776A" w:rsidRDefault="00BA37DC" w:rsidP="00BF73F2">
      <w:pPr>
        <w:jc w:val="both"/>
        <w:rPr>
          <w:rFonts w:ascii="Arial" w:hAnsi="Arial" w:cs="Arial"/>
          <w:u w:val="single"/>
        </w:rPr>
      </w:pPr>
      <w:r w:rsidRPr="0014776A">
        <w:rPr>
          <w:rFonts w:ascii="Arial" w:hAnsi="Arial" w:cs="Arial"/>
          <w:u w:val="single"/>
        </w:rPr>
        <w:t xml:space="preserve">Safeguarding </w:t>
      </w:r>
    </w:p>
    <w:p w:rsidR="00BA37DC" w:rsidRPr="0014776A" w:rsidRDefault="00BA37DC" w:rsidP="00BF73F2">
      <w:pPr>
        <w:jc w:val="both"/>
        <w:rPr>
          <w:rFonts w:ascii="Arial" w:hAnsi="Arial" w:cs="Arial"/>
          <w:i/>
        </w:rPr>
      </w:pPr>
    </w:p>
    <w:p w:rsidR="006A0B84" w:rsidRPr="0014776A" w:rsidRDefault="00B23E25" w:rsidP="00BF73F2">
      <w:pPr>
        <w:jc w:val="both"/>
        <w:rPr>
          <w:rFonts w:ascii="Arial" w:hAnsi="Arial" w:cs="Arial"/>
          <w:b/>
        </w:rPr>
      </w:pPr>
      <w:r w:rsidRPr="0014776A">
        <w:rPr>
          <w:rFonts w:ascii="Arial" w:hAnsi="Arial" w:cs="Arial"/>
        </w:rPr>
        <w:t xml:space="preserve">The </w:t>
      </w:r>
      <w:r w:rsidR="0014776A" w:rsidRPr="0014776A">
        <w:rPr>
          <w:rFonts w:ascii="Arial" w:hAnsi="Arial" w:cs="Arial"/>
        </w:rPr>
        <w:t xml:space="preserve">Management Committee </w:t>
      </w:r>
      <w:r w:rsidRPr="0014776A">
        <w:rPr>
          <w:rFonts w:ascii="Arial" w:hAnsi="Arial" w:cs="Arial"/>
        </w:rPr>
        <w:t xml:space="preserve">of this </w:t>
      </w:r>
      <w:r w:rsidR="0014776A" w:rsidRPr="0014776A">
        <w:rPr>
          <w:rFonts w:ascii="Arial" w:hAnsi="Arial" w:cs="Arial"/>
        </w:rPr>
        <w:t>centre</w:t>
      </w:r>
      <w:r w:rsidRPr="0014776A">
        <w:rPr>
          <w:rFonts w:ascii="Arial" w:hAnsi="Arial" w:cs="Arial"/>
        </w:rPr>
        <w:t xml:space="preserve"> are committed to safeguarding and promoting the welfare of children and young people and expects all staff to share this commitment.</w:t>
      </w:r>
      <w:r w:rsidRPr="0014776A">
        <w:rPr>
          <w:rFonts w:ascii="Arial" w:hAnsi="Arial" w:cs="Arial"/>
          <w:b/>
          <w:i/>
        </w:rPr>
        <w:t xml:space="preserve"> </w:t>
      </w:r>
    </w:p>
    <w:p w:rsidR="004F54D7" w:rsidRPr="0014776A" w:rsidRDefault="004F54D7" w:rsidP="005050C8">
      <w:pPr>
        <w:jc w:val="both"/>
        <w:rPr>
          <w:rFonts w:ascii="Arial" w:hAnsi="Arial" w:cs="Arial"/>
        </w:rPr>
      </w:pPr>
    </w:p>
    <w:p w:rsidR="00BA37DC" w:rsidRPr="0014776A" w:rsidRDefault="00BA37DC" w:rsidP="00635032">
      <w:pPr>
        <w:rPr>
          <w:rFonts w:ascii="Arial" w:hAnsi="Arial" w:cs="Arial"/>
          <w:i/>
          <w:color w:val="000002"/>
        </w:rPr>
      </w:pPr>
      <w:r w:rsidRPr="0014776A">
        <w:rPr>
          <w:rFonts w:ascii="Arial" w:hAnsi="Arial" w:cs="Arial"/>
          <w:color w:val="000002"/>
          <w:u w:val="single"/>
        </w:rPr>
        <w:t>Equal opportunities</w:t>
      </w:r>
      <w:r w:rsidRPr="0014776A">
        <w:rPr>
          <w:rFonts w:ascii="Arial" w:hAnsi="Arial" w:cs="Arial"/>
          <w:i/>
          <w:color w:val="000002"/>
        </w:rPr>
        <w:t xml:space="preserve"> </w:t>
      </w:r>
    </w:p>
    <w:p w:rsidR="00BA37DC" w:rsidRPr="0014776A" w:rsidRDefault="00BA37DC" w:rsidP="00635032">
      <w:pPr>
        <w:rPr>
          <w:rFonts w:ascii="Arial" w:hAnsi="Arial" w:cs="Arial"/>
          <w:i/>
          <w:color w:val="000002"/>
        </w:rPr>
      </w:pPr>
    </w:p>
    <w:p w:rsidR="00635032" w:rsidRDefault="00953C1D" w:rsidP="00635032">
      <w:pPr>
        <w:rPr>
          <w:rFonts w:ascii="Arial" w:hAnsi="Arial" w:cs="Arial"/>
          <w:color w:val="000002"/>
        </w:rPr>
      </w:pPr>
      <w:r w:rsidRPr="0014776A">
        <w:rPr>
          <w:rFonts w:ascii="Arial" w:hAnsi="Arial" w:cs="Arial"/>
          <w:color w:val="000002"/>
        </w:rPr>
        <w:t>No employee or applicant will be unlawfully disadvantaged on the grounds of</w:t>
      </w:r>
      <w:r w:rsidRPr="0014776A">
        <w:rPr>
          <w:rFonts w:ascii="Arial" w:hAnsi="Arial" w:cs="Arial"/>
          <w:i/>
          <w:color w:val="000002"/>
        </w:rPr>
        <w:t xml:space="preserve"> </w:t>
      </w:r>
      <w:r w:rsidR="00635032" w:rsidRPr="0014776A">
        <w:rPr>
          <w:rFonts w:ascii="Arial" w:hAnsi="Arial" w:cs="Arial"/>
          <w:color w:val="000002"/>
        </w:rPr>
        <w:t xml:space="preserve">race, colour, nationality, ethnic or national origins, language, disability, religion, age, </w:t>
      </w:r>
      <w:r w:rsidRPr="0014776A">
        <w:rPr>
          <w:rFonts w:ascii="Arial" w:hAnsi="Arial" w:cs="Arial"/>
          <w:color w:val="000002"/>
        </w:rPr>
        <w:t>gender, gender reassignment, sexual orientation, parental or marital status</w:t>
      </w:r>
      <w:r w:rsidR="006323E3" w:rsidRPr="0014776A">
        <w:rPr>
          <w:rFonts w:ascii="Arial" w:hAnsi="Arial" w:cs="Arial"/>
          <w:color w:val="000002"/>
        </w:rPr>
        <w:t>.  T</w:t>
      </w:r>
      <w:r w:rsidRPr="0014776A">
        <w:rPr>
          <w:rFonts w:ascii="Arial" w:hAnsi="Arial" w:cs="Arial"/>
          <w:color w:val="000002"/>
        </w:rPr>
        <w:t>his policy will be applied consistently to all.</w:t>
      </w:r>
    </w:p>
    <w:p w:rsidR="00FC402C" w:rsidRPr="00EA633D" w:rsidRDefault="00FC402C" w:rsidP="00635032">
      <w:pPr>
        <w:rPr>
          <w:rFonts w:ascii="Arial" w:hAnsi="Arial" w:cs="Arial"/>
          <w:color w:val="000002"/>
        </w:rPr>
      </w:pPr>
    </w:p>
    <w:p w:rsidR="008409AE" w:rsidRPr="00EA633D" w:rsidRDefault="008409AE" w:rsidP="00BF73F2">
      <w:pPr>
        <w:jc w:val="both"/>
        <w:rPr>
          <w:rFonts w:ascii="Arial" w:hAnsi="Arial" w:cs="Arial"/>
        </w:rPr>
      </w:pPr>
    </w:p>
    <w:p w:rsidR="00AB0881" w:rsidRPr="005050C8" w:rsidRDefault="005050C8" w:rsidP="00263B47">
      <w:pPr>
        <w:numPr>
          <w:ilvl w:val="0"/>
          <w:numId w:val="19"/>
        </w:numPr>
        <w:jc w:val="both"/>
        <w:rPr>
          <w:rFonts w:ascii="Arial" w:hAnsi="Arial" w:cs="Arial"/>
          <w:b/>
        </w:rPr>
      </w:pPr>
      <w:r w:rsidRPr="005050C8">
        <w:rPr>
          <w:rFonts w:ascii="Arial" w:hAnsi="Arial" w:cs="Arial"/>
          <w:b/>
        </w:rPr>
        <w:t>APPOINTMENT TO HEAD AND DEPUTY HEAD TEACHER POSTS</w:t>
      </w:r>
    </w:p>
    <w:p w:rsidR="00AB0881" w:rsidRDefault="00AB0881" w:rsidP="00AB0881">
      <w:pPr>
        <w:jc w:val="both"/>
        <w:rPr>
          <w:rFonts w:ascii="Arial" w:hAnsi="Arial" w:cs="Arial"/>
        </w:rPr>
      </w:pPr>
    </w:p>
    <w:p w:rsidR="00AB0881" w:rsidRDefault="00881FDA" w:rsidP="00D813C9">
      <w:pPr>
        <w:jc w:val="both"/>
        <w:rPr>
          <w:rFonts w:ascii="Arial" w:hAnsi="Arial" w:cs="Arial"/>
        </w:rPr>
      </w:pPr>
      <w:r>
        <w:rPr>
          <w:rFonts w:ascii="Arial" w:hAnsi="Arial" w:cs="Arial"/>
        </w:rPr>
        <w:t>3.1</w:t>
      </w:r>
      <w:r>
        <w:rPr>
          <w:rFonts w:ascii="Arial" w:hAnsi="Arial" w:cs="Arial"/>
        </w:rPr>
        <w:tab/>
      </w:r>
      <w:r w:rsidR="00AB0881">
        <w:rPr>
          <w:rFonts w:ascii="Arial" w:hAnsi="Arial" w:cs="Arial"/>
        </w:rPr>
        <w:t>There are statutory requirements for the appointme</w:t>
      </w:r>
      <w:r w:rsidR="0015007B">
        <w:rPr>
          <w:rFonts w:ascii="Arial" w:hAnsi="Arial" w:cs="Arial"/>
        </w:rPr>
        <w:t xml:space="preserve">nt of </w:t>
      </w:r>
      <w:r w:rsidR="00AB0881">
        <w:rPr>
          <w:rFonts w:ascii="Arial" w:hAnsi="Arial" w:cs="Arial"/>
        </w:rPr>
        <w:t>head</w:t>
      </w:r>
      <w:r w:rsidR="0015007B">
        <w:rPr>
          <w:rFonts w:ascii="Arial" w:hAnsi="Arial" w:cs="Arial"/>
        </w:rPr>
        <w:t xml:space="preserve"> </w:t>
      </w:r>
      <w:r w:rsidR="00AB0881">
        <w:rPr>
          <w:rFonts w:ascii="Arial" w:hAnsi="Arial" w:cs="Arial"/>
        </w:rPr>
        <w:t>teachers and deputy head</w:t>
      </w:r>
      <w:r w:rsidR="0015007B">
        <w:rPr>
          <w:rFonts w:ascii="Arial" w:hAnsi="Arial" w:cs="Arial"/>
        </w:rPr>
        <w:t xml:space="preserve"> </w:t>
      </w:r>
      <w:r w:rsidR="00AB0881">
        <w:rPr>
          <w:rFonts w:ascii="Arial" w:hAnsi="Arial" w:cs="Arial"/>
        </w:rPr>
        <w:t>teachers.  These requirements change from time-to-time and</w:t>
      </w:r>
      <w:r w:rsidR="000A5091">
        <w:rPr>
          <w:rFonts w:ascii="Arial" w:hAnsi="Arial" w:cs="Arial"/>
        </w:rPr>
        <w:t xml:space="preserve"> will take precedence over local or school policy</w:t>
      </w:r>
      <w:r w:rsidR="00AB0881">
        <w:rPr>
          <w:rFonts w:ascii="Arial" w:hAnsi="Arial" w:cs="Arial"/>
        </w:rPr>
        <w:t>.</w:t>
      </w:r>
      <w:r w:rsidR="00A846BD">
        <w:rPr>
          <w:rFonts w:ascii="Arial" w:hAnsi="Arial" w:cs="Arial"/>
        </w:rPr>
        <w:t xml:space="preserve">  The </w:t>
      </w:r>
      <w:r w:rsidR="0014776A">
        <w:rPr>
          <w:rFonts w:ascii="Arial" w:hAnsi="Arial" w:cs="Arial"/>
        </w:rPr>
        <w:t>Management Committee</w:t>
      </w:r>
      <w:r w:rsidR="00A846BD">
        <w:rPr>
          <w:rFonts w:ascii="Arial" w:hAnsi="Arial" w:cs="Arial"/>
        </w:rPr>
        <w:t xml:space="preserve"> will seek advice when appropriate.</w:t>
      </w:r>
    </w:p>
    <w:p w:rsidR="00D42393" w:rsidRDefault="00D42393" w:rsidP="00D813C9">
      <w:pPr>
        <w:jc w:val="both"/>
        <w:rPr>
          <w:rFonts w:ascii="Arial" w:hAnsi="Arial" w:cs="Arial"/>
        </w:rPr>
      </w:pPr>
    </w:p>
    <w:p w:rsidR="003A62FC" w:rsidRDefault="0014776A" w:rsidP="00AB0881">
      <w:pPr>
        <w:jc w:val="both"/>
        <w:rPr>
          <w:rFonts w:ascii="Arial" w:hAnsi="Arial" w:cs="Arial"/>
        </w:rPr>
      </w:pPr>
      <w:r>
        <w:rPr>
          <w:rFonts w:ascii="Arial" w:hAnsi="Arial" w:cs="Arial"/>
        </w:rPr>
        <w:t>3.2</w:t>
      </w:r>
      <w:r>
        <w:rPr>
          <w:rFonts w:ascii="Arial" w:hAnsi="Arial" w:cs="Arial"/>
        </w:rPr>
        <w:tab/>
        <w:t>The Management Committee</w:t>
      </w:r>
      <w:r w:rsidR="00D42393">
        <w:rPr>
          <w:rFonts w:ascii="Arial" w:hAnsi="Arial" w:cs="Arial"/>
        </w:rPr>
        <w:t xml:space="preserve"> will be responsible for the safe recruitment and all checks carried out for these roles.</w:t>
      </w:r>
    </w:p>
    <w:p w:rsidR="003A62FC" w:rsidRDefault="003A62FC" w:rsidP="00AB0881">
      <w:pPr>
        <w:jc w:val="both"/>
        <w:rPr>
          <w:rFonts w:ascii="Arial" w:hAnsi="Arial" w:cs="Arial"/>
        </w:rPr>
      </w:pPr>
    </w:p>
    <w:p w:rsidR="003A62FC" w:rsidRDefault="003A62FC" w:rsidP="00AB0881">
      <w:pPr>
        <w:jc w:val="both"/>
        <w:rPr>
          <w:rFonts w:ascii="Arial" w:hAnsi="Arial" w:cs="Arial"/>
        </w:rPr>
      </w:pPr>
    </w:p>
    <w:p w:rsidR="00AB0881" w:rsidRDefault="00AB0881" w:rsidP="00881FDA">
      <w:pPr>
        <w:numPr>
          <w:ilvl w:val="0"/>
          <w:numId w:val="19"/>
        </w:numPr>
        <w:rPr>
          <w:rFonts w:ascii="Arial" w:hAnsi="Arial" w:cs="Arial"/>
        </w:rPr>
      </w:pPr>
      <w:r>
        <w:rPr>
          <w:rFonts w:ascii="Arial" w:hAnsi="Arial" w:cs="Arial"/>
          <w:b/>
        </w:rPr>
        <w:t>IDENTIFICATION OF RECRUITERS</w:t>
      </w:r>
    </w:p>
    <w:p w:rsidR="00AB0881" w:rsidRDefault="00AB0881" w:rsidP="00881FDA">
      <w:pPr>
        <w:rPr>
          <w:rFonts w:ascii="Arial" w:hAnsi="Arial" w:cs="Arial"/>
        </w:rPr>
      </w:pPr>
    </w:p>
    <w:p w:rsidR="00AB0881" w:rsidRDefault="00881FDA" w:rsidP="00881FDA">
      <w:pPr>
        <w:rPr>
          <w:rFonts w:ascii="Arial" w:hAnsi="Arial" w:cs="Arial"/>
        </w:rPr>
      </w:pPr>
      <w:r>
        <w:rPr>
          <w:rFonts w:ascii="Arial" w:hAnsi="Arial" w:cs="Arial"/>
        </w:rPr>
        <w:t>4.1</w:t>
      </w:r>
      <w:r>
        <w:rPr>
          <w:rFonts w:ascii="Arial" w:hAnsi="Arial" w:cs="Arial"/>
        </w:rPr>
        <w:tab/>
      </w:r>
      <w:r w:rsidR="00AB0881">
        <w:rPr>
          <w:rFonts w:ascii="Arial" w:hAnsi="Arial" w:cs="Arial"/>
        </w:rPr>
        <w:t xml:space="preserve">Subject to the availability of training, the </w:t>
      </w:r>
      <w:r w:rsidR="007B2C3B">
        <w:rPr>
          <w:rFonts w:ascii="Arial" w:hAnsi="Arial" w:cs="Arial"/>
        </w:rPr>
        <w:t>centre</w:t>
      </w:r>
      <w:r w:rsidR="00AB0881">
        <w:rPr>
          <w:rFonts w:ascii="Arial" w:hAnsi="Arial" w:cs="Arial"/>
        </w:rPr>
        <w:t xml:space="preserve"> w</w:t>
      </w:r>
      <w:r>
        <w:rPr>
          <w:rFonts w:ascii="Arial" w:hAnsi="Arial" w:cs="Arial"/>
        </w:rPr>
        <w:t xml:space="preserve">ill move towards a position in </w:t>
      </w:r>
      <w:r w:rsidR="00AB0881">
        <w:rPr>
          <w:rFonts w:ascii="Arial" w:hAnsi="Arial" w:cs="Arial"/>
        </w:rPr>
        <w:t>which at least one recruiter has successfully received training in safe recruitment pr</w:t>
      </w:r>
      <w:r w:rsidR="0015007B">
        <w:rPr>
          <w:rFonts w:ascii="Arial" w:hAnsi="Arial" w:cs="Arial"/>
        </w:rPr>
        <w:t>actices</w:t>
      </w:r>
      <w:r w:rsidR="00AB0881">
        <w:rPr>
          <w:rFonts w:ascii="Arial" w:hAnsi="Arial" w:cs="Arial"/>
        </w:rPr>
        <w:t>.</w:t>
      </w:r>
    </w:p>
    <w:p w:rsidR="00881FDA" w:rsidRDefault="00881FDA" w:rsidP="00881FDA">
      <w:pPr>
        <w:rPr>
          <w:rFonts w:ascii="Arial" w:hAnsi="Arial" w:cs="Arial"/>
        </w:rPr>
      </w:pPr>
    </w:p>
    <w:p w:rsidR="00601D88" w:rsidRPr="006D3F6B" w:rsidRDefault="00881FDA" w:rsidP="00881FDA">
      <w:pPr>
        <w:rPr>
          <w:rFonts w:ascii="Arial" w:hAnsi="Arial" w:cs="Arial"/>
        </w:rPr>
      </w:pPr>
      <w:r>
        <w:rPr>
          <w:rFonts w:ascii="Arial" w:hAnsi="Arial" w:cs="Arial"/>
        </w:rPr>
        <w:t>4.2</w:t>
      </w:r>
      <w:r>
        <w:rPr>
          <w:rFonts w:ascii="Arial" w:hAnsi="Arial" w:cs="Arial"/>
        </w:rPr>
        <w:tab/>
      </w:r>
      <w:r w:rsidR="00601D88" w:rsidRPr="00601D88">
        <w:rPr>
          <w:rFonts w:ascii="Arial" w:hAnsi="Arial" w:cs="Arial"/>
        </w:rPr>
        <w:t xml:space="preserve">The </w:t>
      </w:r>
      <w:r w:rsidR="006D3F6B">
        <w:rPr>
          <w:rFonts w:ascii="Arial" w:hAnsi="Arial" w:cs="Arial"/>
        </w:rPr>
        <w:t>LA</w:t>
      </w:r>
      <w:r w:rsidR="0014776A">
        <w:rPr>
          <w:rFonts w:ascii="Arial" w:hAnsi="Arial" w:cs="Arial"/>
        </w:rPr>
        <w:t xml:space="preserve"> </w:t>
      </w:r>
      <w:r w:rsidR="00601D88" w:rsidRPr="00601D88">
        <w:rPr>
          <w:rFonts w:ascii="Arial" w:hAnsi="Arial" w:cs="Arial"/>
        </w:rPr>
        <w:t xml:space="preserve">are responsible for recruitment and selection of </w:t>
      </w:r>
      <w:r w:rsidR="004371D2">
        <w:rPr>
          <w:rFonts w:ascii="Arial" w:hAnsi="Arial" w:cs="Arial"/>
        </w:rPr>
        <w:t xml:space="preserve">all </w:t>
      </w:r>
      <w:r w:rsidR="00601D88" w:rsidRPr="00601D88">
        <w:rPr>
          <w:rFonts w:ascii="Arial" w:hAnsi="Arial" w:cs="Arial"/>
        </w:rPr>
        <w:t>emplo</w:t>
      </w:r>
      <w:r w:rsidR="00601D88" w:rsidRPr="00972B0E">
        <w:rPr>
          <w:rFonts w:ascii="Arial" w:hAnsi="Arial" w:cs="Arial"/>
        </w:rPr>
        <w:t>yees</w:t>
      </w:r>
      <w:r w:rsidR="004371D2" w:rsidRPr="00972B0E">
        <w:rPr>
          <w:rFonts w:ascii="Arial" w:hAnsi="Arial" w:cs="Arial"/>
        </w:rPr>
        <w:t>, however</w:t>
      </w:r>
      <w:r w:rsidR="00601D88" w:rsidRPr="00972B0E">
        <w:rPr>
          <w:rFonts w:ascii="Arial" w:hAnsi="Arial" w:cs="Arial"/>
        </w:rPr>
        <w:t xml:space="preserve"> this responsibility is delegated to the head </w:t>
      </w:r>
      <w:r w:rsidR="0014776A">
        <w:rPr>
          <w:rFonts w:ascii="Arial" w:hAnsi="Arial" w:cs="Arial"/>
        </w:rPr>
        <w:t xml:space="preserve">of centre </w:t>
      </w:r>
      <w:r w:rsidR="00601D88" w:rsidRPr="00972B0E">
        <w:rPr>
          <w:rFonts w:ascii="Arial" w:hAnsi="Arial" w:cs="Arial"/>
        </w:rPr>
        <w:t xml:space="preserve">for recruitment of </w:t>
      </w:r>
      <w:r w:rsidR="00953C1D" w:rsidRPr="00972B0E">
        <w:rPr>
          <w:rFonts w:ascii="Arial" w:hAnsi="Arial" w:cs="Arial"/>
        </w:rPr>
        <w:t xml:space="preserve">staff </w:t>
      </w:r>
      <w:r w:rsidR="00953C1D" w:rsidRPr="006D3F6B">
        <w:rPr>
          <w:rFonts w:ascii="Arial" w:hAnsi="Arial" w:cs="Arial"/>
        </w:rPr>
        <w:t xml:space="preserve">outside the leadership group including </w:t>
      </w:r>
      <w:r w:rsidR="00601D88" w:rsidRPr="006D3F6B">
        <w:rPr>
          <w:rFonts w:ascii="Arial" w:hAnsi="Arial" w:cs="Arial"/>
        </w:rPr>
        <w:t>the following:</w:t>
      </w:r>
    </w:p>
    <w:p w:rsidR="00601D88" w:rsidRPr="006D3F6B" w:rsidRDefault="00601D88" w:rsidP="00881FDA">
      <w:pPr>
        <w:numPr>
          <w:ilvl w:val="0"/>
          <w:numId w:val="18"/>
        </w:numPr>
        <w:rPr>
          <w:rFonts w:ascii="Arial" w:hAnsi="Arial" w:cs="Arial"/>
          <w:i/>
        </w:rPr>
      </w:pPr>
      <w:r w:rsidRPr="006D3F6B">
        <w:rPr>
          <w:rFonts w:ascii="Arial" w:hAnsi="Arial" w:cs="Arial"/>
          <w:i/>
        </w:rPr>
        <w:t>Supply teachers</w:t>
      </w:r>
      <w:r w:rsidR="004371D2" w:rsidRPr="006D3F6B">
        <w:rPr>
          <w:rFonts w:ascii="Arial" w:hAnsi="Arial" w:cs="Arial"/>
          <w:i/>
        </w:rPr>
        <w:t xml:space="preserve"> and staff acquired through an agency</w:t>
      </w:r>
      <w:r w:rsidRPr="006D3F6B">
        <w:rPr>
          <w:rFonts w:ascii="Arial" w:hAnsi="Arial" w:cs="Arial"/>
          <w:i/>
        </w:rPr>
        <w:t>;</w:t>
      </w:r>
    </w:p>
    <w:p w:rsidR="00601D88" w:rsidRPr="006D3F6B" w:rsidRDefault="00601D88" w:rsidP="00881FDA">
      <w:pPr>
        <w:numPr>
          <w:ilvl w:val="0"/>
          <w:numId w:val="18"/>
        </w:numPr>
        <w:rPr>
          <w:rFonts w:ascii="Arial" w:hAnsi="Arial" w:cs="Arial"/>
          <w:i/>
        </w:rPr>
      </w:pPr>
      <w:r w:rsidRPr="006D3F6B">
        <w:rPr>
          <w:rFonts w:ascii="Arial" w:hAnsi="Arial" w:cs="Arial"/>
          <w:i/>
        </w:rPr>
        <w:t>Teachers and support staff required for a temporary contract for a period of 4 months or less (unless renewing a contract which has already been in place for 4 months);</w:t>
      </w:r>
    </w:p>
    <w:p w:rsidR="00601D88" w:rsidRPr="006D3F6B" w:rsidRDefault="00601D88" w:rsidP="00881FDA">
      <w:pPr>
        <w:numPr>
          <w:ilvl w:val="0"/>
          <w:numId w:val="18"/>
        </w:numPr>
        <w:rPr>
          <w:rFonts w:ascii="Arial" w:hAnsi="Arial" w:cs="Arial"/>
          <w:i/>
        </w:rPr>
      </w:pPr>
      <w:r w:rsidRPr="006D3F6B">
        <w:rPr>
          <w:rFonts w:ascii="Arial" w:hAnsi="Arial" w:cs="Arial"/>
          <w:i/>
        </w:rPr>
        <w:t>Support staff for all posts;</w:t>
      </w:r>
    </w:p>
    <w:p w:rsidR="00972B0E" w:rsidRPr="006D3F6B" w:rsidRDefault="00972B0E" w:rsidP="006D3F6B">
      <w:pPr>
        <w:ind w:left="1440"/>
        <w:rPr>
          <w:rFonts w:ascii="Arial" w:hAnsi="Arial" w:cs="Arial"/>
          <w:i/>
        </w:rPr>
      </w:pPr>
    </w:p>
    <w:p w:rsidR="00D42393" w:rsidRDefault="00D42393" w:rsidP="00AB0881">
      <w:pPr>
        <w:jc w:val="both"/>
        <w:rPr>
          <w:rFonts w:ascii="Arial" w:hAnsi="Arial" w:cs="Arial"/>
        </w:rPr>
      </w:pPr>
      <w:r>
        <w:rPr>
          <w:rFonts w:ascii="Arial" w:hAnsi="Arial" w:cs="Arial"/>
        </w:rPr>
        <w:t>4.3</w:t>
      </w:r>
      <w:r>
        <w:rPr>
          <w:rFonts w:ascii="Arial" w:hAnsi="Arial" w:cs="Arial"/>
        </w:rPr>
        <w:tab/>
        <w:t xml:space="preserve">The head </w:t>
      </w:r>
      <w:r w:rsidR="006D3F6B">
        <w:rPr>
          <w:rFonts w:ascii="Arial" w:hAnsi="Arial" w:cs="Arial"/>
        </w:rPr>
        <w:t xml:space="preserve">of centre </w:t>
      </w:r>
      <w:r>
        <w:rPr>
          <w:rFonts w:ascii="Arial" w:hAnsi="Arial" w:cs="Arial"/>
        </w:rPr>
        <w:t>is responsible for the safe recruitment and vetting checks carried out on all workers in the school except the head teacher and deputy head teacher.</w:t>
      </w:r>
    </w:p>
    <w:p w:rsidR="00D42393" w:rsidRDefault="00D42393" w:rsidP="00AB0881">
      <w:pPr>
        <w:jc w:val="both"/>
        <w:rPr>
          <w:rFonts w:ascii="Arial" w:hAnsi="Arial" w:cs="Arial"/>
        </w:rPr>
      </w:pPr>
    </w:p>
    <w:p w:rsidR="00225907" w:rsidRDefault="00225907" w:rsidP="00263B47">
      <w:pPr>
        <w:numPr>
          <w:ilvl w:val="0"/>
          <w:numId w:val="19"/>
        </w:numPr>
        <w:jc w:val="both"/>
        <w:rPr>
          <w:rFonts w:ascii="Arial" w:hAnsi="Arial" w:cs="Arial"/>
          <w:b/>
        </w:rPr>
      </w:pPr>
      <w:r w:rsidRPr="00225907">
        <w:rPr>
          <w:rFonts w:ascii="Arial" w:hAnsi="Arial" w:cs="Arial"/>
          <w:b/>
        </w:rPr>
        <w:t>IDENTIFICATION OF A VACANCY</w:t>
      </w:r>
      <w:r w:rsidR="00871CCC">
        <w:rPr>
          <w:rFonts w:ascii="Arial" w:hAnsi="Arial" w:cs="Arial"/>
          <w:b/>
        </w:rPr>
        <w:t xml:space="preserve"> TO BE ADVERTISED</w:t>
      </w:r>
    </w:p>
    <w:p w:rsidR="00871CCC" w:rsidRPr="00225907" w:rsidRDefault="00871CCC" w:rsidP="00AB0881">
      <w:pPr>
        <w:jc w:val="both"/>
        <w:rPr>
          <w:rFonts w:ascii="Arial" w:hAnsi="Arial" w:cs="Arial"/>
          <w:b/>
        </w:rPr>
      </w:pPr>
    </w:p>
    <w:p w:rsidR="00D30EA6" w:rsidRDefault="00881FDA" w:rsidP="00D813C9">
      <w:pPr>
        <w:jc w:val="both"/>
        <w:rPr>
          <w:rFonts w:ascii="Arial" w:hAnsi="Arial" w:cs="Arial"/>
        </w:rPr>
      </w:pPr>
      <w:r>
        <w:rPr>
          <w:rFonts w:ascii="Arial" w:hAnsi="Arial" w:cs="Arial"/>
        </w:rPr>
        <w:t>5.1</w:t>
      </w:r>
      <w:r>
        <w:rPr>
          <w:rFonts w:ascii="Arial" w:hAnsi="Arial" w:cs="Arial"/>
        </w:rPr>
        <w:tab/>
      </w:r>
      <w:r w:rsidR="00F96AF9">
        <w:rPr>
          <w:rFonts w:ascii="Arial" w:hAnsi="Arial" w:cs="Arial"/>
        </w:rPr>
        <w:t xml:space="preserve">Each </w:t>
      </w:r>
      <w:r w:rsidR="00871CCC">
        <w:rPr>
          <w:rFonts w:ascii="Arial" w:hAnsi="Arial" w:cs="Arial"/>
        </w:rPr>
        <w:t>time a vacancy occurs</w:t>
      </w:r>
      <w:r w:rsidR="006D3F6B">
        <w:rPr>
          <w:rFonts w:ascii="Arial" w:hAnsi="Arial" w:cs="Arial"/>
        </w:rPr>
        <w:t xml:space="preserve"> </w:t>
      </w:r>
      <w:r w:rsidR="00F96AF9">
        <w:rPr>
          <w:rFonts w:ascii="Arial" w:hAnsi="Arial" w:cs="Arial"/>
        </w:rPr>
        <w:t xml:space="preserve">the </w:t>
      </w:r>
      <w:r w:rsidR="006D3F6B">
        <w:rPr>
          <w:rFonts w:ascii="Arial" w:hAnsi="Arial" w:cs="Arial"/>
        </w:rPr>
        <w:t>centre</w:t>
      </w:r>
      <w:r w:rsidR="00F96AF9">
        <w:rPr>
          <w:rFonts w:ascii="Arial" w:hAnsi="Arial" w:cs="Arial"/>
        </w:rPr>
        <w:t xml:space="preserve"> will take the opportunity to review the </w:t>
      </w:r>
      <w:r w:rsidR="006D3F6B">
        <w:rPr>
          <w:rFonts w:ascii="Arial" w:hAnsi="Arial" w:cs="Arial"/>
        </w:rPr>
        <w:t>centre s</w:t>
      </w:r>
      <w:r w:rsidR="00F96AF9">
        <w:rPr>
          <w:rFonts w:ascii="Arial" w:hAnsi="Arial" w:cs="Arial"/>
        </w:rPr>
        <w:t>taffing structure and the duties of the post bearing in mind the school development plan, pupil requirements</w:t>
      </w:r>
      <w:r w:rsidR="003607AE">
        <w:rPr>
          <w:rFonts w:ascii="Arial" w:hAnsi="Arial" w:cs="Arial"/>
        </w:rPr>
        <w:t>,</w:t>
      </w:r>
      <w:r w:rsidR="00F96AF9">
        <w:rPr>
          <w:rFonts w:ascii="Arial" w:hAnsi="Arial" w:cs="Arial"/>
        </w:rPr>
        <w:t xml:space="preserve"> </w:t>
      </w:r>
      <w:r w:rsidR="003607AE">
        <w:rPr>
          <w:rFonts w:ascii="Arial" w:hAnsi="Arial" w:cs="Arial"/>
        </w:rPr>
        <w:t xml:space="preserve">improving efficiency </w:t>
      </w:r>
      <w:r w:rsidR="00F96AF9">
        <w:rPr>
          <w:rFonts w:ascii="Arial" w:hAnsi="Arial" w:cs="Arial"/>
        </w:rPr>
        <w:t xml:space="preserve">and </w:t>
      </w:r>
      <w:r w:rsidR="000A5091">
        <w:rPr>
          <w:rFonts w:ascii="Arial" w:hAnsi="Arial" w:cs="Arial"/>
        </w:rPr>
        <w:t xml:space="preserve">the </w:t>
      </w:r>
      <w:r w:rsidR="00F96AF9">
        <w:rPr>
          <w:rFonts w:ascii="Arial" w:hAnsi="Arial" w:cs="Arial"/>
        </w:rPr>
        <w:t>budget available</w:t>
      </w:r>
      <w:r w:rsidR="000A5091">
        <w:rPr>
          <w:rFonts w:ascii="Arial" w:hAnsi="Arial" w:cs="Arial"/>
        </w:rPr>
        <w:t xml:space="preserve"> for the foreseeable future</w:t>
      </w:r>
      <w:r w:rsidR="00871CCC">
        <w:rPr>
          <w:rFonts w:ascii="Arial" w:hAnsi="Arial" w:cs="Arial"/>
        </w:rPr>
        <w:t xml:space="preserve">.  </w:t>
      </w:r>
    </w:p>
    <w:p w:rsidR="00225907" w:rsidRDefault="00225907" w:rsidP="00AB0881">
      <w:pPr>
        <w:jc w:val="both"/>
        <w:rPr>
          <w:rFonts w:ascii="Arial" w:hAnsi="Arial" w:cs="Arial"/>
        </w:rPr>
      </w:pPr>
    </w:p>
    <w:p w:rsidR="00D30EA6" w:rsidRPr="005430BF" w:rsidRDefault="00D30EA6" w:rsidP="00263B47">
      <w:pPr>
        <w:numPr>
          <w:ilvl w:val="0"/>
          <w:numId w:val="19"/>
        </w:numPr>
        <w:jc w:val="both"/>
        <w:rPr>
          <w:rFonts w:ascii="Arial" w:hAnsi="Arial" w:cs="Arial"/>
          <w:b/>
        </w:rPr>
      </w:pPr>
      <w:r w:rsidRPr="005430BF">
        <w:rPr>
          <w:rFonts w:ascii="Arial" w:hAnsi="Arial" w:cs="Arial"/>
          <w:b/>
        </w:rPr>
        <w:t>APPLICATION</w:t>
      </w:r>
      <w:r w:rsidR="0007757B" w:rsidRPr="005430BF">
        <w:rPr>
          <w:rFonts w:ascii="Arial" w:hAnsi="Arial" w:cs="Arial"/>
          <w:b/>
        </w:rPr>
        <w:t xml:space="preserve"> PROCESS</w:t>
      </w:r>
    </w:p>
    <w:p w:rsidR="00D30EA6" w:rsidRPr="005430BF" w:rsidRDefault="00D30EA6" w:rsidP="00AB0881">
      <w:pPr>
        <w:jc w:val="both"/>
        <w:rPr>
          <w:rFonts w:ascii="Arial" w:hAnsi="Arial" w:cs="Arial"/>
          <w:b/>
        </w:rPr>
      </w:pPr>
    </w:p>
    <w:p w:rsidR="00D30EA6" w:rsidRDefault="00881FDA" w:rsidP="00881FDA">
      <w:pPr>
        <w:rPr>
          <w:rFonts w:ascii="Arial" w:hAnsi="Arial" w:cs="Arial"/>
        </w:rPr>
      </w:pPr>
      <w:r>
        <w:rPr>
          <w:rFonts w:ascii="Arial" w:hAnsi="Arial" w:cs="Arial"/>
        </w:rPr>
        <w:t>6.1</w:t>
      </w:r>
      <w:r>
        <w:rPr>
          <w:rFonts w:ascii="Arial" w:hAnsi="Arial" w:cs="Arial"/>
        </w:rPr>
        <w:tab/>
      </w:r>
      <w:r w:rsidR="0007757B">
        <w:rPr>
          <w:rFonts w:ascii="Arial" w:hAnsi="Arial" w:cs="Arial"/>
        </w:rPr>
        <w:t>All a</w:t>
      </w:r>
      <w:r w:rsidR="00D30EA6">
        <w:rPr>
          <w:rFonts w:ascii="Arial" w:hAnsi="Arial" w:cs="Arial"/>
        </w:rPr>
        <w:t xml:space="preserve">dverts for posts – whether in </w:t>
      </w:r>
      <w:r w:rsidR="0015007B">
        <w:rPr>
          <w:rFonts w:ascii="Arial" w:hAnsi="Arial" w:cs="Arial"/>
        </w:rPr>
        <w:t>paper publications or</w:t>
      </w:r>
      <w:r w:rsidR="00785979">
        <w:rPr>
          <w:rFonts w:ascii="Arial" w:hAnsi="Arial" w:cs="Arial"/>
        </w:rPr>
        <w:t xml:space="preserve"> on-line – will </w:t>
      </w:r>
      <w:r w:rsidR="00D30EA6">
        <w:rPr>
          <w:rFonts w:ascii="Arial" w:hAnsi="Arial" w:cs="Arial"/>
        </w:rPr>
        <w:t>include the statement:</w:t>
      </w:r>
    </w:p>
    <w:p w:rsidR="0011472B" w:rsidRDefault="0011472B" w:rsidP="00881FDA">
      <w:pPr>
        <w:rPr>
          <w:rFonts w:ascii="Arial" w:hAnsi="Arial" w:cs="Arial"/>
        </w:rPr>
      </w:pPr>
    </w:p>
    <w:p w:rsidR="00D30EA6" w:rsidRPr="0011472B" w:rsidRDefault="0015007B" w:rsidP="0011472B">
      <w:pPr>
        <w:pBdr>
          <w:top w:val="single" w:sz="4" w:space="1" w:color="auto"/>
          <w:left w:val="single" w:sz="4" w:space="4" w:color="auto"/>
          <w:bottom w:val="single" w:sz="4" w:space="1" w:color="auto"/>
          <w:right w:val="single" w:sz="4" w:space="4" w:color="auto"/>
        </w:pBdr>
        <w:rPr>
          <w:rFonts w:ascii="Arial" w:hAnsi="Arial" w:cs="Arial"/>
          <w:i/>
        </w:rPr>
      </w:pPr>
      <w:r w:rsidRPr="0011472B">
        <w:rPr>
          <w:rFonts w:ascii="Arial" w:hAnsi="Arial" w:cs="Arial"/>
          <w:i/>
        </w:rPr>
        <w:t>“</w:t>
      </w:r>
      <w:r w:rsidR="00D30EA6" w:rsidRPr="0011472B">
        <w:rPr>
          <w:rFonts w:ascii="Arial" w:hAnsi="Arial" w:cs="Arial"/>
          <w:i/>
        </w:rPr>
        <w:t>All</w:t>
      </w:r>
      <w:r w:rsidRPr="0011472B">
        <w:rPr>
          <w:rFonts w:ascii="Arial" w:hAnsi="Arial" w:cs="Arial"/>
          <w:i/>
        </w:rPr>
        <w:t xml:space="preserve"> </w:t>
      </w:r>
      <w:r w:rsidR="00D30EA6" w:rsidRPr="0011472B">
        <w:rPr>
          <w:rFonts w:ascii="Arial" w:hAnsi="Arial" w:cs="Arial"/>
          <w:i/>
        </w:rPr>
        <w:t>post</w:t>
      </w:r>
      <w:r w:rsidR="00365E97" w:rsidRPr="0011472B">
        <w:rPr>
          <w:rFonts w:ascii="Arial" w:hAnsi="Arial" w:cs="Arial"/>
          <w:i/>
        </w:rPr>
        <w:t xml:space="preserve"> </w:t>
      </w:r>
      <w:r w:rsidR="00D30EA6" w:rsidRPr="0011472B">
        <w:rPr>
          <w:rFonts w:ascii="Arial" w:hAnsi="Arial" w:cs="Arial"/>
          <w:i/>
        </w:rPr>
        <w:t xml:space="preserve">holders are subject to a satisfactory enhanced </w:t>
      </w:r>
      <w:r w:rsidR="003607AE">
        <w:rPr>
          <w:rFonts w:ascii="Arial" w:hAnsi="Arial" w:cs="Arial"/>
          <w:i/>
        </w:rPr>
        <w:t>c</w:t>
      </w:r>
      <w:r w:rsidR="00D30EA6" w:rsidRPr="0011472B">
        <w:rPr>
          <w:rFonts w:ascii="Arial" w:hAnsi="Arial" w:cs="Arial"/>
          <w:i/>
        </w:rPr>
        <w:t xml:space="preserve">riminal </w:t>
      </w:r>
      <w:r w:rsidR="003607AE">
        <w:rPr>
          <w:rFonts w:ascii="Arial" w:hAnsi="Arial" w:cs="Arial"/>
          <w:i/>
        </w:rPr>
        <w:t>r</w:t>
      </w:r>
      <w:r w:rsidR="00785979" w:rsidRPr="0011472B">
        <w:rPr>
          <w:rFonts w:ascii="Arial" w:hAnsi="Arial" w:cs="Arial"/>
          <w:i/>
        </w:rPr>
        <w:t xml:space="preserve">ecord </w:t>
      </w:r>
      <w:r w:rsidR="00D30EA6" w:rsidRPr="0011472B">
        <w:rPr>
          <w:rFonts w:ascii="Arial" w:hAnsi="Arial" w:cs="Arial"/>
          <w:i/>
        </w:rPr>
        <w:t>disclosure</w:t>
      </w:r>
      <w:r w:rsidR="008409AE">
        <w:rPr>
          <w:rFonts w:ascii="Arial" w:hAnsi="Arial" w:cs="Arial"/>
          <w:i/>
        </w:rPr>
        <w:t xml:space="preserve"> via the Disclosure and Barring Service (DBS)</w:t>
      </w:r>
      <w:r w:rsidR="00D30EA6" w:rsidRPr="0011472B">
        <w:rPr>
          <w:rFonts w:ascii="Arial" w:hAnsi="Arial" w:cs="Arial"/>
          <w:i/>
        </w:rPr>
        <w:t>.”</w:t>
      </w:r>
    </w:p>
    <w:p w:rsidR="00785979" w:rsidRDefault="00785979" w:rsidP="00881FDA">
      <w:pPr>
        <w:rPr>
          <w:rFonts w:ascii="Arial" w:hAnsi="Arial" w:cs="Arial"/>
        </w:rPr>
      </w:pPr>
    </w:p>
    <w:p w:rsidR="00D30EA6" w:rsidRDefault="00881FDA" w:rsidP="00881FDA">
      <w:pPr>
        <w:rPr>
          <w:rFonts w:ascii="Arial" w:hAnsi="Arial" w:cs="Arial"/>
        </w:rPr>
      </w:pPr>
      <w:r>
        <w:rPr>
          <w:rFonts w:ascii="Arial" w:hAnsi="Arial" w:cs="Arial"/>
        </w:rPr>
        <w:t>6.2</w:t>
      </w:r>
      <w:r>
        <w:rPr>
          <w:rFonts w:ascii="Arial" w:hAnsi="Arial" w:cs="Arial"/>
        </w:rPr>
        <w:tab/>
      </w:r>
      <w:r w:rsidR="00D30EA6">
        <w:rPr>
          <w:rFonts w:ascii="Arial" w:hAnsi="Arial" w:cs="Arial"/>
        </w:rPr>
        <w:t>Prospective applicants will be supplied, as a minimum, with the following:</w:t>
      </w:r>
    </w:p>
    <w:p w:rsidR="00D30EA6" w:rsidRDefault="00D30EA6" w:rsidP="00881FDA">
      <w:pPr>
        <w:rPr>
          <w:rFonts w:ascii="Arial" w:hAnsi="Arial" w:cs="Arial"/>
        </w:rPr>
      </w:pPr>
    </w:p>
    <w:p w:rsidR="00D30EA6" w:rsidRDefault="00D30EA6" w:rsidP="00881FDA">
      <w:pPr>
        <w:numPr>
          <w:ilvl w:val="0"/>
          <w:numId w:val="8"/>
        </w:numPr>
        <w:rPr>
          <w:rFonts w:ascii="Arial" w:hAnsi="Arial" w:cs="Arial"/>
        </w:rPr>
      </w:pPr>
      <w:r>
        <w:rPr>
          <w:rFonts w:ascii="Arial" w:hAnsi="Arial" w:cs="Arial"/>
        </w:rPr>
        <w:t xml:space="preserve">job </w:t>
      </w:r>
      <w:r w:rsidR="0015007B">
        <w:rPr>
          <w:rFonts w:ascii="Arial" w:hAnsi="Arial" w:cs="Arial"/>
        </w:rPr>
        <w:t xml:space="preserve">profile </w:t>
      </w:r>
      <w:r>
        <w:rPr>
          <w:rFonts w:ascii="Arial" w:hAnsi="Arial" w:cs="Arial"/>
        </w:rPr>
        <w:t>and person specification;</w:t>
      </w:r>
    </w:p>
    <w:p w:rsidR="00D30EA6" w:rsidRDefault="00D30EA6" w:rsidP="00881FDA">
      <w:pPr>
        <w:numPr>
          <w:ilvl w:val="0"/>
          <w:numId w:val="8"/>
        </w:numPr>
        <w:rPr>
          <w:rFonts w:ascii="Arial" w:hAnsi="Arial" w:cs="Arial"/>
        </w:rPr>
      </w:pPr>
      <w:r>
        <w:rPr>
          <w:rFonts w:ascii="Arial" w:hAnsi="Arial" w:cs="Arial"/>
        </w:rPr>
        <w:t xml:space="preserve">the </w:t>
      </w:r>
      <w:r w:rsidR="006D3F6B">
        <w:rPr>
          <w:rFonts w:ascii="Arial" w:hAnsi="Arial" w:cs="Arial"/>
        </w:rPr>
        <w:t>centre’s</w:t>
      </w:r>
      <w:r>
        <w:rPr>
          <w:rFonts w:ascii="Arial" w:hAnsi="Arial" w:cs="Arial"/>
        </w:rPr>
        <w:t xml:space="preserve"> child protection policy;</w:t>
      </w:r>
    </w:p>
    <w:p w:rsidR="004F16EE" w:rsidRPr="006D3F6B" w:rsidRDefault="006D3F6B" w:rsidP="006D3F6B">
      <w:pPr>
        <w:numPr>
          <w:ilvl w:val="0"/>
          <w:numId w:val="8"/>
        </w:numPr>
        <w:rPr>
          <w:rFonts w:ascii="Arial" w:hAnsi="Arial" w:cs="Arial"/>
        </w:rPr>
      </w:pPr>
      <w:r>
        <w:rPr>
          <w:rFonts w:ascii="Arial" w:hAnsi="Arial" w:cs="Arial"/>
        </w:rPr>
        <w:t>the centre’s</w:t>
      </w:r>
      <w:r w:rsidR="00D30EA6">
        <w:rPr>
          <w:rFonts w:ascii="Arial" w:hAnsi="Arial" w:cs="Arial"/>
        </w:rPr>
        <w:t xml:space="preserve"> </w:t>
      </w:r>
      <w:r w:rsidR="003607AE">
        <w:rPr>
          <w:rFonts w:ascii="Arial" w:hAnsi="Arial" w:cs="Arial"/>
        </w:rPr>
        <w:t xml:space="preserve">safer </w:t>
      </w:r>
      <w:r w:rsidR="00D30EA6">
        <w:rPr>
          <w:rFonts w:ascii="Arial" w:hAnsi="Arial" w:cs="Arial"/>
        </w:rPr>
        <w:t>recruitment policy;</w:t>
      </w:r>
    </w:p>
    <w:p w:rsidR="00D30EA6" w:rsidRDefault="00D30EA6" w:rsidP="00881FDA">
      <w:pPr>
        <w:numPr>
          <w:ilvl w:val="0"/>
          <w:numId w:val="8"/>
        </w:numPr>
        <w:rPr>
          <w:rFonts w:ascii="Arial" w:hAnsi="Arial" w:cs="Arial"/>
        </w:rPr>
      </w:pPr>
      <w:r>
        <w:rPr>
          <w:rFonts w:ascii="Arial" w:hAnsi="Arial" w:cs="Arial"/>
        </w:rPr>
        <w:t>the selection procedure for the post;</w:t>
      </w:r>
      <w:r w:rsidR="0015007B">
        <w:rPr>
          <w:rFonts w:ascii="Arial" w:hAnsi="Arial" w:cs="Arial"/>
        </w:rPr>
        <w:t xml:space="preserve"> and</w:t>
      </w:r>
    </w:p>
    <w:p w:rsidR="00D30EA6" w:rsidRDefault="00D30EA6" w:rsidP="00881FDA">
      <w:pPr>
        <w:numPr>
          <w:ilvl w:val="0"/>
          <w:numId w:val="8"/>
        </w:numPr>
        <w:rPr>
          <w:rFonts w:ascii="Arial" w:hAnsi="Arial" w:cs="Arial"/>
        </w:rPr>
      </w:pPr>
      <w:r>
        <w:rPr>
          <w:rFonts w:ascii="Arial" w:hAnsi="Arial" w:cs="Arial"/>
        </w:rPr>
        <w:t>an application form</w:t>
      </w:r>
      <w:r w:rsidR="004F16EE">
        <w:rPr>
          <w:rFonts w:ascii="Arial" w:hAnsi="Arial" w:cs="Arial"/>
        </w:rPr>
        <w:t xml:space="preserve"> with explanatory notes to help with completing the form</w:t>
      </w:r>
      <w:r w:rsidR="00515A1C">
        <w:rPr>
          <w:rFonts w:ascii="Arial" w:hAnsi="Arial" w:cs="Arial"/>
        </w:rPr>
        <w:t>.</w:t>
      </w:r>
    </w:p>
    <w:p w:rsidR="00785979" w:rsidRDefault="00785979" w:rsidP="00881FDA">
      <w:pPr>
        <w:ind w:left="1440"/>
        <w:rPr>
          <w:rFonts w:ascii="Arial" w:hAnsi="Arial" w:cs="Arial"/>
        </w:rPr>
      </w:pPr>
    </w:p>
    <w:p w:rsidR="00D30EA6" w:rsidRDefault="00881FDA" w:rsidP="00881FDA">
      <w:pPr>
        <w:rPr>
          <w:rFonts w:ascii="Arial" w:hAnsi="Arial" w:cs="Arial"/>
        </w:rPr>
      </w:pPr>
      <w:r>
        <w:rPr>
          <w:rFonts w:ascii="Arial" w:hAnsi="Arial" w:cs="Arial"/>
        </w:rPr>
        <w:t>6.3</w:t>
      </w:r>
      <w:r>
        <w:rPr>
          <w:rFonts w:ascii="Arial" w:hAnsi="Arial" w:cs="Arial"/>
        </w:rPr>
        <w:tab/>
      </w:r>
      <w:r w:rsidR="00785979">
        <w:rPr>
          <w:rFonts w:ascii="Arial" w:hAnsi="Arial" w:cs="Arial"/>
        </w:rPr>
        <w:t>The job profile</w:t>
      </w:r>
      <w:r w:rsidR="00B7620E">
        <w:rPr>
          <w:rFonts w:ascii="Arial" w:hAnsi="Arial" w:cs="Arial"/>
        </w:rPr>
        <w:t xml:space="preserve"> for each post</w:t>
      </w:r>
      <w:r w:rsidR="00785979">
        <w:rPr>
          <w:rFonts w:ascii="Arial" w:hAnsi="Arial" w:cs="Arial"/>
        </w:rPr>
        <w:t xml:space="preserve"> will detail the extent of the relationship/contact with children and the degree of responsibility for </w:t>
      </w:r>
      <w:r w:rsidR="00D76B2C">
        <w:rPr>
          <w:rFonts w:ascii="Arial" w:hAnsi="Arial" w:cs="Arial"/>
        </w:rPr>
        <w:t xml:space="preserve">safeguarding and promoting the welfare of </w:t>
      </w:r>
      <w:r w:rsidR="00785979">
        <w:rPr>
          <w:rFonts w:ascii="Arial" w:hAnsi="Arial" w:cs="Arial"/>
        </w:rPr>
        <w:t>children that the post</w:t>
      </w:r>
      <w:r w:rsidR="0011472B">
        <w:rPr>
          <w:rFonts w:ascii="Arial" w:hAnsi="Arial" w:cs="Arial"/>
        </w:rPr>
        <w:t xml:space="preserve"> </w:t>
      </w:r>
      <w:r w:rsidR="00785979">
        <w:rPr>
          <w:rFonts w:ascii="Arial" w:hAnsi="Arial" w:cs="Arial"/>
        </w:rPr>
        <w:t>holder will have.</w:t>
      </w:r>
      <w:r w:rsidR="008409AE">
        <w:rPr>
          <w:rFonts w:ascii="Arial" w:hAnsi="Arial" w:cs="Arial"/>
        </w:rPr>
        <w:t xml:space="preserve">  The person specification will include specific reference to suitability to work with children.</w:t>
      </w:r>
    </w:p>
    <w:p w:rsidR="00785979" w:rsidRDefault="00785979" w:rsidP="00881FDA">
      <w:pPr>
        <w:rPr>
          <w:rFonts w:ascii="Arial" w:hAnsi="Arial" w:cs="Arial"/>
        </w:rPr>
      </w:pPr>
    </w:p>
    <w:p w:rsidR="00D30EA6" w:rsidRDefault="00881FDA" w:rsidP="00881FDA">
      <w:pPr>
        <w:rPr>
          <w:rFonts w:ascii="Arial" w:hAnsi="Arial" w:cs="Arial"/>
        </w:rPr>
      </w:pPr>
      <w:r>
        <w:rPr>
          <w:rFonts w:ascii="Arial" w:hAnsi="Arial" w:cs="Arial"/>
        </w:rPr>
        <w:t>6.4</w:t>
      </w:r>
      <w:r>
        <w:rPr>
          <w:rFonts w:ascii="Arial" w:hAnsi="Arial" w:cs="Arial"/>
        </w:rPr>
        <w:tab/>
      </w:r>
      <w:r w:rsidR="00D30EA6">
        <w:rPr>
          <w:rFonts w:ascii="Arial" w:hAnsi="Arial" w:cs="Arial"/>
        </w:rPr>
        <w:t>All prospective applicants must complete, in full, an application form.</w:t>
      </w:r>
      <w:r w:rsidR="0007757B">
        <w:rPr>
          <w:rFonts w:ascii="Arial" w:hAnsi="Arial" w:cs="Arial"/>
        </w:rPr>
        <w:t xml:space="preserve">  The </w:t>
      </w:r>
      <w:r w:rsidR="007B2C3B">
        <w:rPr>
          <w:rFonts w:ascii="Arial" w:hAnsi="Arial" w:cs="Arial"/>
        </w:rPr>
        <w:t xml:space="preserve">Management Committee </w:t>
      </w:r>
      <w:r w:rsidR="000A5091">
        <w:rPr>
          <w:rFonts w:ascii="Arial" w:hAnsi="Arial" w:cs="Arial"/>
        </w:rPr>
        <w:t xml:space="preserve">will not accept a job </w:t>
      </w:r>
      <w:r w:rsidR="0007757B">
        <w:rPr>
          <w:rFonts w:ascii="Arial" w:hAnsi="Arial" w:cs="Arial"/>
        </w:rPr>
        <w:t>application without an application form.</w:t>
      </w:r>
    </w:p>
    <w:p w:rsidR="00FC402C" w:rsidRDefault="00FC402C" w:rsidP="00881FDA">
      <w:pPr>
        <w:rPr>
          <w:rFonts w:ascii="Arial" w:hAnsi="Arial" w:cs="Arial"/>
        </w:rPr>
      </w:pPr>
    </w:p>
    <w:p w:rsidR="007B2C3B" w:rsidRDefault="007B2C3B" w:rsidP="00881FDA">
      <w:pPr>
        <w:rPr>
          <w:rFonts w:ascii="Arial" w:hAnsi="Arial" w:cs="Arial"/>
        </w:rPr>
      </w:pPr>
    </w:p>
    <w:p w:rsidR="007B2C3B" w:rsidRDefault="007B2C3B" w:rsidP="00881FDA">
      <w:pPr>
        <w:rPr>
          <w:rFonts w:ascii="Arial" w:hAnsi="Arial" w:cs="Arial"/>
        </w:rPr>
      </w:pPr>
    </w:p>
    <w:p w:rsidR="009B4F3E" w:rsidRPr="005430BF" w:rsidRDefault="009B4F3E" w:rsidP="00881FDA">
      <w:pPr>
        <w:rPr>
          <w:rFonts w:ascii="Arial" w:hAnsi="Arial" w:cs="Arial"/>
          <w:b/>
        </w:rPr>
      </w:pPr>
    </w:p>
    <w:p w:rsidR="00D30EA6" w:rsidRPr="009B4F3E" w:rsidRDefault="00D30EA6" w:rsidP="009B4F3E">
      <w:pPr>
        <w:numPr>
          <w:ilvl w:val="0"/>
          <w:numId w:val="19"/>
        </w:numPr>
        <w:rPr>
          <w:rFonts w:ascii="Arial" w:hAnsi="Arial" w:cs="Arial"/>
          <w:b/>
        </w:rPr>
      </w:pPr>
      <w:r w:rsidRPr="009B4F3E">
        <w:rPr>
          <w:rFonts w:ascii="Arial" w:hAnsi="Arial" w:cs="Arial"/>
          <w:b/>
        </w:rPr>
        <w:lastRenderedPageBreak/>
        <w:t>SHORT</w:t>
      </w:r>
      <w:r w:rsidR="0011472B" w:rsidRPr="009B4F3E">
        <w:rPr>
          <w:rFonts w:ascii="Arial" w:hAnsi="Arial" w:cs="Arial"/>
          <w:b/>
        </w:rPr>
        <w:t xml:space="preserve"> </w:t>
      </w:r>
      <w:r w:rsidRPr="009B4F3E">
        <w:rPr>
          <w:rFonts w:ascii="Arial" w:hAnsi="Arial" w:cs="Arial"/>
          <w:b/>
        </w:rPr>
        <w:t xml:space="preserve">LISTING </w:t>
      </w:r>
    </w:p>
    <w:p w:rsidR="00D30EA6" w:rsidRPr="005430BF" w:rsidRDefault="00D30EA6" w:rsidP="00881FDA">
      <w:pPr>
        <w:rPr>
          <w:rFonts w:ascii="Arial" w:hAnsi="Arial" w:cs="Arial"/>
          <w:b/>
        </w:rPr>
      </w:pPr>
    </w:p>
    <w:p w:rsidR="00D30EA6" w:rsidRDefault="00881FDA" w:rsidP="00881FDA">
      <w:pPr>
        <w:rPr>
          <w:rFonts w:ascii="Arial" w:hAnsi="Arial" w:cs="Arial"/>
        </w:rPr>
      </w:pPr>
      <w:r>
        <w:rPr>
          <w:rFonts w:ascii="Arial" w:hAnsi="Arial" w:cs="Arial"/>
        </w:rPr>
        <w:t>7.1</w:t>
      </w:r>
      <w:r>
        <w:rPr>
          <w:rFonts w:ascii="Arial" w:hAnsi="Arial" w:cs="Arial"/>
        </w:rPr>
        <w:tab/>
      </w:r>
      <w:r w:rsidR="00785979">
        <w:rPr>
          <w:rFonts w:ascii="Arial" w:hAnsi="Arial" w:cs="Arial"/>
        </w:rPr>
        <w:t xml:space="preserve">This </w:t>
      </w:r>
      <w:r w:rsidR="00B7620E">
        <w:rPr>
          <w:rFonts w:ascii="Arial" w:hAnsi="Arial" w:cs="Arial"/>
        </w:rPr>
        <w:t xml:space="preserve">will </w:t>
      </w:r>
      <w:r w:rsidR="00785979">
        <w:rPr>
          <w:rFonts w:ascii="Arial" w:hAnsi="Arial" w:cs="Arial"/>
        </w:rPr>
        <w:t>be carried out by the same panel who will be interviewing the candidates.  The s</w:t>
      </w:r>
      <w:r w:rsidR="00D30EA6">
        <w:rPr>
          <w:rFonts w:ascii="Arial" w:hAnsi="Arial" w:cs="Arial"/>
        </w:rPr>
        <w:t>hort-listing of candidates will be against the person specification for the post</w:t>
      </w:r>
      <w:r w:rsidR="00785979">
        <w:rPr>
          <w:rFonts w:ascii="Arial" w:hAnsi="Arial" w:cs="Arial"/>
        </w:rPr>
        <w:t>.  All candidates will be assessed equally against the criteria contained in the person specification without exception or variation.</w:t>
      </w:r>
    </w:p>
    <w:p w:rsidR="00D813C9" w:rsidRDefault="00D813C9" w:rsidP="00881FDA">
      <w:pPr>
        <w:rPr>
          <w:rFonts w:ascii="Arial" w:hAnsi="Arial" w:cs="Arial"/>
        </w:rPr>
      </w:pPr>
    </w:p>
    <w:p w:rsidR="00D813C9" w:rsidRDefault="00881FDA" w:rsidP="00881FDA">
      <w:pPr>
        <w:rPr>
          <w:rFonts w:ascii="Arial" w:hAnsi="Arial" w:cs="Arial"/>
        </w:rPr>
      </w:pPr>
      <w:r>
        <w:rPr>
          <w:rFonts w:ascii="Arial" w:hAnsi="Arial" w:cs="Arial"/>
        </w:rPr>
        <w:t>7.2</w:t>
      </w:r>
      <w:r>
        <w:rPr>
          <w:rFonts w:ascii="Arial" w:hAnsi="Arial" w:cs="Arial"/>
        </w:rPr>
        <w:tab/>
      </w:r>
      <w:r w:rsidR="00D813C9">
        <w:rPr>
          <w:rFonts w:ascii="Arial" w:hAnsi="Arial" w:cs="Arial"/>
        </w:rPr>
        <w:t>All applications will be scrutinised to ensure they are fully and properly completed; that the information provided is consistent and does not contain any discrepancies; to identify any gaps in employment.  Incomplete applications will not be accepted.</w:t>
      </w:r>
    </w:p>
    <w:p w:rsidR="00D813C9" w:rsidRDefault="00D813C9" w:rsidP="00881FDA">
      <w:pPr>
        <w:rPr>
          <w:rFonts w:ascii="Arial" w:hAnsi="Arial" w:cs="Arial"/>
        </w:rPr>
      </w:pPr>
    </w:p>
    <w:p w:rsidR="00FC402C" w:rsidRDefault="00881FDA" w:rsidP="00881FDA">
      <w:pPr>
        <w:rPr>
          <w:rFonts w:ascii="Arial" w:hAnsi="Arial" w:cs="Arial"/>
        </w:rPr>
      </w:pPr>
      <w:r>
        <w:rPr>
          <w:rFonts w:ascii="Arial" w:hAnsi="Arial" w:cs="Arial"/>
        </w:rPr>
        <w:t>7.3</w:t>
      </w:r>
      <w:r>
        <w:rPr>
          <w:rFonts w:ascii="Arial" w:hAnsi="Arial" w:cs="Arial"/>
        </w:rPr>
        <w:tab/>
      </w:r>
      <w:r w:rsidR="00D813C9">
        <w:rPr>
          <w:rFonts w:ascii="Arial" w:hAnsi="Arial" w:cs="Arial"/>
        </w:rPr>
        <w:t>Any anomalies</w:t>
      </w:r>
      <w:r w:rsidR="00093B5B">
        <w:rPr>
          <w:rFonts w:ascii="Arial" w:hAnsi="Arial" w:cs="Arial"/>
        </w:rPr>
        <w:t>,</w:t>
      </w:r>
      <w:r w:rsidR="00D813C9">
        <w:rPr>
          <w:rFonts w:ascii="Arial" w:hAnsi="Arial" w:cs="Arial"/>
        </w:rPr>
        <w:t xml:space="preserve"> gaps in employment</w:t>
      </w:r>
      <w:r w:rsidR="00093B5B">
        <w:rPr>
          <w:rFonts w:ascii="Arial" w:hAnsi="Arial" w:cs="Arial"/>
        </w:rPr>
        <w:t xml:space="preserve"> and unclear career or salary progression</w:t>
      </w:r>
      <w:r w:rsidR="00D813C9">
        <w:rPr>
          <w:rFonts w:ascii="Arial" w:hAnsi="Arial" w:cs="Arial"/>
        </w:rPr>
        <w:t xml:space="preserve"> will </w:t>
      </w:r>
      <w:r w:rsidR="00B7620E">
        <w:rPr>
          <w:rFonts w:ascii="Arial" w:hAnsi="Arial" w:cs="Arial"/>
        </w:rPr>
        <w:t>be explored fully at the interview stage with confirmation from</w:t>
      </w:r>
      <w:r w:rsidR="00AE12BD">
        <w:rPr>
          <w:rFonts w:ascii="Arial" w:hAnsi="Arial" w:cs="Arial"/>
        </w:rPr>
        <w:t xml:space="preserve"> </w:t>
      </w:r>
      <w:r w:rsidR="00B7620E">
        <w:rPr>
          <w:rFonts w:ascii="Arial" w:hAnsi="Arial" w:cs="Arial"/>
        </w:rPr>
        <w:t>references</w:t>
      </w:r>
      <w:r w:rsidR="00AE12BD">
        <w:rPr>
          <w:rFonts w:ascii="Arial" w:hAnsi="Arial" w:cs="Arial"/>
        </w:rPr>
        <w:t xml:space="preserve"> and other appropriate sources</w:t>
      </w:r>
      <w:r w:rsidR="00B7620E">
        <w:rPr>
          <w:rFonts w:ascii="Arial" w:hAnsi="Arial" w:cs="Arial"/>
        </w:rPr>
        <w:t>.</w:t>
      </w:r>
    </w:p>
    <w:p w:rsidR="00D813C9" w:rsidRDefault="004F16EE" w:rsidP="00881FDA">
      <w:pPr>
        <w:rPr>
          <w:rFonts w:ascii="Arial" w:hAnsi="Arial" w:cs="Arial"/>
        </w:rPr>
      </w:pPr>
      <w:r>
        <w:rPr>
          <w:rFonts w:ascii="Arial" w:hAnsi="Arial" w:cs="Arial"/>
        </w:rPr>
        <w:t xml:space="preserve">  </w:t>
      </w:r>
    </w:p>
    <w:p w:rsidR="00881FDA" w:rsidRPr="00A846BD" w:rsidRDefault="00881FDA" w:rsidP="00881FDA">
      <w:pPr>
        <w:jc w:val="both"/>
        <w:rPr>
          <w:rFonts w:ascii="Arial" w:hAnsi="Arial" w:cs="Arial"/>
          <w:b/>
        </w:rPr>
      </w:pPr>
    </w:p>
    <w:p w:rsidR="00785979" w:rsidRPr="00A846BD" w:rsidRDefault="00785979" w:rsidP="001E471E">
      <w:pPr>
        <w:numPr>
          <w:ilvl w:val="0"/>
          <w:numId w:val="19"/>
        </w:numPr>
        <w:jc w:val="both"/>
        <w:rPr>
          <w:rFonts w:ascii="Arial" w:hAnsi="Arial" w:cs="Arial"/>
          <w:b/>
        </w:rPr>
      </w:pPr>
      <w:r w:rsidRPr="00A846BD">
        <w:rPr>
          <w:rFonts w:ascii="Arial" w:hAnsi="Arial" w:cs="Arial"/>
          <w:b/>
        </w:rPr>
        <w:t>REFERENCES</w:t>
      </w:r>
    </w:p>
    <w:p w:rsidR="00785979" w:rsidRPr="00A846BD" w:rsidRDefault="00785979" w:rsidP="00785979">
      <w:pPr>
        <w:jc w:val="both"/>
        <w:rPr>
          <w:rFonts w:ascii="Arial" w:hAnsi="Arial" w:cs="Arial"/>
          <w:b/>
        </w:rPr>
      </w:pPr>
    </w:p>
    <w:p w:rsidR="00D30EA6" w:rsidRPr="00D30EA6" w:rsidRDefault="00F537DB" w:rsidP="00785979">
      <w:pPr>
        <w:jc w:val="both"/>
        <w:rPr>
          <w:rFonts w:ascii="Arial" w:hAnsi="Arial" w:cs="Arial"/>
        </w:rPr>
      </w:pPr>
      <w:r>
        <w:rPr>
          <w:rFonts w:ascii="Arial" w:hAnsi="Arial" w:cs="Arial"/>
        </w:rPr>
        <w:t>8.1</w:t>
      </w:r>
      <w:r>
        <w:rPr>
          <w:rFonts w:ascii="Arial" w:hAnsi="Arial" w:cs="Arial"/>
        </w:rPr>
        <w:tab/>
      </w:r>
      <w:r w:rsidR="00293912">
        <w:rPr>
          <w:rFonts w:ascii="Arial" w:hAnsi="Arial" w:cs="Arial"/>
        </w:rPr>
        <w:t>R</w:t>
      </w:r>
      <w:r w:rsidR="00D30EA6">
        <w:rPr>
          <w:rFonts w:ascii="Arial" w:hAnsi="Arial" w:cs="Arial"/>
        </w:rPr>
        <w:t>eferences will be taken up before the selection st</w:t>
      </w:r>
      <w:r w:rsidR="0015007B">
        <w:rPr>
          <w:rFonts w:ascii="Arial" w:hAnsi="Arial" w:cs="Arial"/>
        </w:rPr>
        <w:t xml:space="preserve">age, so that any queries </w:t>
      </w:r>
      <w:r w:rsidR="00D30EA6">
        <w:rPr>
          <w:rFonts w:ascii="Arial" w:hAnsi="Arial" w:cs="Arial"/>
        </w:rPr>
        <w:t xml:space="preserve">can be </w:t>
      </w:r>
      <w:r w:rsidR="0015007B">
        <w:rPr>
          <w:rFonts w:ascii="Arial" w:hAnsi="Arial" w:cs="Arial"/>
        </w:rPr>
        <w:t>identified and clarified with the applicant</w:t>
      </w:r>
      <w:r w:rsidR="000A5091">
        <w:rPr>
          <w:rFonts w:ascii="Arial" w:hAnsi="Arial" w:cs="Arial"/>
        </w:rPr>
        <w:t xml:space="preserve"> at interview or as soon as possible</w:t>
      </w:r>
      <w:r w:rsidR="00D30EA6">
        <w:rPr>
          <w:rFonts w:ascii="Arial" w:hAnsi="Arial" w:cs="Arial"/>
        </w:rPr>
        <w:t>.</w:t>
      </w:r>
      <w:r w:rsidR="00293912">
        <w:rPr>
          <w:rFonts w:ascii="Arial" w:hAnsi="Arial" w:cs="Arial"/>
        </w:rPr>
        <w:t xml:space="preserve">  In the event that references for the preferred candidate are not available for the panel at the interview, a job offer will </w:t>
      </w:r>
      <w:r w:rsidR="00413659">
        <w:rPr>
          <w:rFonts w:ascii="Arial" w:hAnsi="Arial" w:cs="Arial"/>
        </w:rPr>
        <w:t xml:space="preserve">not </w:t>
      </w:r>
      <w:r w:rsidR="00293912">
        <w:rPr>
          <w:rFonts w:ascii="Arial" w:hAnsi="Arial" w:cs="Arial"/>
        </w:rPr>
        <w:t xml:space="preserve">be made subject to satisfactory references.  In this case, the </w:t>
      </w:r>
      <w:r w:rsidR="00600884">
        <w:rPr>
          <w:rFonts w:ascii="Arial" w:hAnsi="Arial" w:cs="Arial"/>
        </w:rPr>
        <w:t xml:space="preserve">selection </w:t>
      </w:r>
      <w:r w:rsidR="00293912">
        <w:rPr>
          <w:rFonts w:ascii="Arial" w:hAnsi="Arial" w:cs="Arial"/>
        </w:rPr>
        <w:t xml:space="preserve">decision </w:t>
      </w:r>
      <w:r w:rsidR="00600884">
        <w:rPr>
          <w:rFonts w:ascii="Arial" w:hAnsi="Arial" w:cs="Arial"/>
        </w:rPr>
        <w:t xml:space="preserve">will be </w:t>
      </w:r>
      <w:r w:rsidR="00293912">
        <w:rPr>
          <w:rFonts w:ascii="Arial" w:hAnsi="Arial" w:cs="Arial"/>
        </w:rPr>
        <w:t xml:space="preserve">deferred with the panel adjourning and reconvening when the written references are available. </w:t>
      </w:r>
    </w:p>
    <w:p w:rsidR="00D30EA6" w:rsidRPr="00D30EA6" w:rsidRDefault="00D30EA6" w:rsidP="00AB0881">
      <w:pPr>
        <w:jc w:val="both"/>
        <w:rPr>
          <w:rFonts w:ascii="Arial" w:hAnsi="Arial" w:cs="Arial"/>
        </w:rPr>
      </w:pPr>
      <w:r>
        <w:rPr>
          <w:rFonts w:ascii="Arial" w:hAnsi="Arial" w:cs="Arial"/>
        </w:rPr>
        <w:tab/>
      </w:r>
      <w:r>
        <w:rPr>
          <w:rFonts w:ascii="Arial" w:hAnsi="Arial" w:cs="Arial"/>
        </w:rPr>
        <w:tab/>
      </w:r>
    </w:p>
    <w:p w:rsidR="00A80836" w:rsidRDefault="00F537DB" w:rsidP="00785979">
      <w:pPr>
        <w:jc w:val="both"/>
        <w:rPr>
          <w:rFonts w:ascii="Arial" w:hAnsi="Arial" w:cs="Arial"/>
        </w:rPr>
      </w:pPr>
      <w:r>
        <w:rPr>
          <w:rFonts w:ascii="Arial" w:hAnsi="Arial" w:cs="Arial"/>
        </w:rPr>
        <w:t>8.2</w:t>
      </w:r>
      <w:r>
        <w:rPr>
          <w:rFonts w:ascii="Arial" w:hAnsi="Arial" w:cs="Arial"/>
        </w:rPr>
        <w:tab/>
      </w:r>
      <w:r w:rsidR="0015007B">
        <w:rPr>
          <w:rFonts w:ascii="Arial" w:hAnsi="Arial" w:cs="Arial"/>
        </w:rPr>
        <w:t>Two r</w:t>
      </w:r>
      <w:r w:rsidR="00D30EA6">
        <w:rPr>
          <w:rFonts w:ascii="Arial" w:hAnsi="Arial" w:cs="Arial"/>
        </w:rPr>
        <w:t>eferences will be sought directly from the referee</w:t>
      </w:r>
      <w:r w:rsidR="005E3BE4">
        <w:rPr>
          <w:rFonts w:ascii="Arial" w:hAnsi="Arial" w:cs="Arial"/>
        </w:rPr>
        <w:t>s</w:t>
      </w:r>
      <w:r w:rsidR="00D30EA6">
        <w:rPr>
          <w:rFonts w:ascii="Arial" w:hAnsi="Arial" w:cs="Arial"/>
        </w:rPr>
        <w:t xml:space="preserve">.  References or </w:t>
      </w:r>
      <w:r w:rsidR="00CB3729">
        <w:rPr>
          <w:rFonts w:ascii="Arial" w:hAnsi="Arial" w:cs="Arial"/>
        </w:rPr>
        <w:t xml:space="preserve">open </w:t>
      </w:r>
      <w:r w:rsidR="00D30EA6">
        <w:rPr>
          <w:rFonts w:ascii="Arial" w:hAnsi="Arial" w:cs="Arial"/>
        </w:rPr>
        <w:t>testimonials provided by the candidate will never be accepted</w:t>
      </w:r>
      <w:r w:rsidR="000A5091">
        <w:rPr>
          <w:rFonts w:ascii="Arial" w:hAnsi="Arial" w:cs="Arial"/>
        </w:rPr>
        <w:t xml:space="preserve"> instead of two references</w:t>
      </w:r>
      <w:r w:rsidR="00600884">
        <w:rPr>
          <w:rFonts w:ascii="Arial" w:hAnsi="Arial" w:cs="Arial"/>
        </w:rPr>
        <w:t xml:space="preserve"> obtained directly from the referees</w:t>
      </w:r>
      <w:r w:rsidR="00D30EA6">
        <w:rPr>
          <w:rFonts w:ascii="Arial" w:hAnsi="Arial" w:cs="Arial"/>
        </w:rPr>
        <w:t>.</w:t>
      </w:r>
      <w:r w:rsidR="000A5091">
        <w:rPr>
          <w:rFonts w:ascii="Arial" w:hAnsi="Arial" w:cs="Arial"/>
        </w:rPr>
        <w:t xml:space="preserve">  </w:t>
      </w:r>
      <w:r w:rsidR="0015007B">
        <w:rPr>
          <w:rFonts w:ascii="Arial" w:hAnsi="Arial" w:cs="Arial"/>
        </w:rPr>
        <w:t xml:space="preserve">  </w:t>
      </w:r>
      <w:r w:rsidR="00910FE7">
        <w:rPr>
          <w:rFonts w:ascii="Arial" w:hAnsi="Arial" w:cs="Arial"/>
        </w:rPr>
        <w:t>References from relatives will never be accepted.</w:t>
      </w:r>
    </w:p>
    <w:p w:rsidR="00D30EA6" w:rsidRDefault="00D30EA6" w:rsidP="00A80836">
      <w:pPr>
        <w:jc w:val="both"/>
        <w:rPr>
          <w:rFonts w:ascii="Arial" w:hAnsi="Arial" w:cs="Arial"/>
        </w:rPr>
      </w:pPr>
    </w:p>
    <w:p w:rsidR="00D30EA6" w:rsidRDefault="00F537DB" w:rsidP="00785979">
      <w:pPr>
        <w:jc w:val="both"/>
        <w:rPr>
          <w:rFonts w:ascii="Arial" w:hAnsi="Arial" w:cs="Arial"/>
        </w:rPr>
      </w:pPr>
      <w:r>
        <w:rPr>
          <w:rFonts w:ascii="Arial" w:hAnsi="Arial" w:cs="Arial"/>
        </w:rPr>
        <w:t>8.3</w:t>
      </w:r>
      <w:r>
        <w:rPr>
          <w:rFonts w:ascii="Arial" w:hAnsi="Arial" w:cs="Arial"/>
        </w:rPr>
        <w:tab/>
      </w:r>
      <w:r w:rsidR="00D30EA6">
        <w:rPr>
          <w:rFonts w:ascii="Arial" w:hAnsi="Arial" w:cs="Arial"/>
        </w:rPr>
        <w:t xml:space="preserve">Where necessary, </w:t>
      </w:r>
      <w:r w:rsidR="005E3BE4">
        <w:rPr>
          <w:rFonts w:ascii="Arial" w:hAnsi="Arial" w:cs="Arial"/>
        </w:rPr>
        <w:t xml:space="preserve">the chairperson </w:t>
      </w:r>
      <w:r w:rsidR="00A24D6A">
        <w:rPr>
          <w:rFonts w:ascii="Arial" w:hAnsi="Arial" w:cs="Arial"/>
        </w:rPr>
        <w:t xml:space="preserve">(or nominated member) </w:t>
      </w:r>
      <w:r w:rsidR="005E3BE4">
        <w:rPr>
          <w:rFonts w:ascii="Arial" w:hAnsi="Arial" w:cs="Arial"/>
        </w:rPr>
        <w:t xml:space="preserve">of the recruiting panel will contact </w:t>
      </w:r>
      <w:r w:rsidR="00D30EA6">
        <w:rPr>
          <w:rFonts w:ascii="Arial" w:hAnsi="Arial" w:cs="Arial"/>
        </w:rPr>
        <w:t xml:space="preserve">referees by telephone or email in order to </w:t>
      </w:r>
      <w:r w:rsidR="00CB3729">
        <w:rPr>
          <w:rFonts w:ascii="Arial" w:hAnsi="Arial" w:cs="Arial"/>
        </w:rPr>
        <w:t xml:space="preserve">confirm authenticity and/or </w:t>
      </w:r>
      <w:r w:rsidR="00D30EA6">
        <w:rPr>
          <w:rFonts w:ascii="Arial" w:hAnsi="Arial" w:cs="Arial"/>
        </w:rPr>
        <w:t xml:space="preserve">clarify any anomalies or discrepancies.  A </w:t>
      </w:r>
      <w:r w:rsidR="00962479">
        <w:rPr>
          <w:rFonts w:ascii="Arial" w:hAnsi="Arial" w:cs="Arial"/>
        </w:rPr>
        <w:t xml:space="preserve">detailed </w:t>
      </w:r>
      <w:r w:rsidR="00D30EA6">
        <w:rPr>
          <w:rFonts w:ascii="Arial" w:hAnsi="Arial" w:cs="Arial"/>
        </w:rPr>
        <w:t>w</w:t>
      </w:r>
      <w:r w:rsidR="00962479">
        <w:rPr>
          <w:rFonts w:ascii="Arial" w:hAnsi="Arial" w:cs="Arial"/>
        </w:rPr>
        <w:t>ritten note will be kept of</w:t>
      </w:r>
      <w:r w:rsidR="005E3BE4">
        <w:rPr>
          <w:rFonts w:ascii="Arial" w:hAnsi="Arial" w:cs="Arial"/>
        </w:rPr>
        <w:t xml:space="preserve"> the key points of these conversations</w:t>
      </w:r>
      <w:r w:rsidR="00D30EA6">
        <w:rPr>
          <w:rFonts w:ascii="Arial" w:hAnsi="Arial" w:cs="Arial"/>
        </w:rPr>
        <w:t>.</w:t>
      </w:r>
    </w:p>
    <w:p w:rsidR="00515A1C" w:rsidRDefault="00515A1C" w:rsidP="00A80836">
      <w:pPr>
        <w:jc w:val="both"/>
        <w:rPr>
          <w:rFonts w:ascii="Arial" w:hAnsi="Arial" w:cs="Arial"/>
        </w:rPr>
      </w:pPr>
    </w:p>
    <w:p w:rsidR="00515A1C" w:rsidRDefault="00F537DB" w:rsidP="00A80836">
      <w:pPr>
        <w:jc w:val="both"/>
        <w:rPr>
          <w:rFonts w:ascii="Arial" w:hAnsi="Arial" w:cs="Arial"/>
        </w:rPr>
      </w:pPr>
      <w:r>
        <w:rPr>
          <w:rFonts w:ascii="Arial" w:hAnsi="Arial" w:cs="Arial"/>
        </w:rPr>
        <w:t>8.4</w:t>
      </w:r>
      <w:r>
        <w:rPr>
          <w:rFonts w:ascii="Arial" w:hAnsi="Arial" w:cs="Arial"/>
        </w:rPr>
        <w:tab/>
      </w:r>
      <w:r w:rsidR="00515A1C">
        <w:rPr>
          <w:rFonts w:ascii="Arial" w:hAnsi="Arial" w:cs="Arial"/>
        </w:rPr>
        <w:t xml:space="preserve">Where necessary, previous employers who have not been named as referees will be contacted in order to clarify any anomalies or discrepancies.  A </w:t>
      </w:r>
      <w:r w:rsidR="00962479">
        <w:rPr>
          <w:rFonts w:ascii="Arial" w:hAnsi="Arial" w:cs="Arial"/>
        </w:rPr>
        <w:t xml:space="preserve">detailed written </w:t>
      </w:r>
      <w:r w:rsidR="00515A1C">
        <w:rPr>
          <w:rFonts w:ascii="Arial" w:hAnsi="Arial" w:cs="Arial"/>
        </w:rPr>
        <w:t xml:space="preserve">note will be kept </w:t>
      </w:r>
      <w:r w:rsidR="006A1E8A">
        <w:rPr>
          <w:rFonts w:ascii="Arial" w:hAnsi="Arial" w:cs="Arial"/>
        </w:rPr>
        <w:t xml:space="preserve">in the event </w:t>
      </w:r>
      <w:r w:rsidR="00515A1C">
        <w:rPr>
          <w:rFonts w:ascii="Arial" w:hAnsi="Arial" w:cs="Arial"/>
        </w:rPr>
        <w:t xml:space="preserve">of </w:t>
      </w:r>
      <w:r w:rsidR="005636BC">
        <w:rPr>
          <w:rFonts w:ascii="Arial" w:hAnsi="Arial" w:cs="Arial"/>
        </w:rPr>
        <w:t xml:space="preserve">telephone </w:t>
      </w:r>
      <w:r w:rsidR="00515A1C">
        <w:rPr>
          <w:rFonts w:ascii="Arial" w:hAnsi="Arial" w:cs="Arial"/>
        </w:rPr>
        <w:t>exchanges.</w:t>
      </w:r>
    </w:p>
    <w:p w:rsidR="00142D38" w:rsidRDefault="00142D38" w:rsidP="00A80836">
      <w:pPr>
        <w:jc w:val="both"/>
        <w:rPr>
          <w:rFonts w:ascii="Arial" w:hAnsi="Arial" w:cs="Arial"/>
        </w:rPr>
      </w:pPr>
    </w:p>
    <w:p w:rsidR="00142D38" w:rsidRDefault="00142D38" w:rsidP="00A80836">
      <w:pPr>
        <w:jc w:val="both"/>
        <w:rPr>
          <w:rFonts w:ascii="Arial" w:hAnsi="Arial" w:cs="Arial"/>
        </w:rPr>
      </w:pPr>
      <w:r>
        <w:rPr>
          <w:rFonts w:ascii="Arial" w:hAnsi="Arial" w:cs="Arial"/>
        </w:rPr>
        <w:t>8.5</w:t>
      </w:r>
      <w:r>
        <w:rPr>
          <w:rFonts w:ascii="Arial" w:hAnsi="Arial" w:cs="Arial"/>
        </w:rPr>
        <w:tab/>
        <w:t xml:space="preserve">Where an applicant is not currently working with children, but has done so in the past, a reference will also be obtained from the last employer for whom the applicant was employed </w:t>
      </w:r>
      <w:r w:rsidR="005636BC">
        <w:rPr>
          <w:rFonts w:ascii="Arial" w:hAnsi="Arial" w:cs="Arial"/>
        </w:rPr>
        <w:t>to</w:t>
      </w:r>
      <w:r>
        <w:rPr>
          <w:rFonts w:ascii="Arial" w:hAnsi="Arial" w:cs="Arial"/>
        </w:rPr>
        <w:t xml:space="preserve"> work with children.</w:t>
      </w:r>
    </w:p>
    <w:p w:rsidR="00515A1C" w:rsidRDefault="00515A1C" w:rsidP="00A80836">
      <w:pPr>
        <w:jc w:val="both"/>
        <w:rPr>
          <w:rFonts w:ascii="Arial" w:hAnsi="Arial" w:cs="Arial"/>
        </w:rPr>
      </w:pPr>
    </w:p>
    <w:p w:rsidR="00515A1C" w:rsidRDefault="00F537DB" w:rsidP="00A80836">
      <w:pPr>
        <w:jc w:val="both"/>
        <w:rPr>
          <w:rFonts w:ascii="Arial" w:hAnsi="Arial" w:cs="Arial"/>
        </w:rPr>
      </w:pPr>
      <w:r>
        <w:rPr>
          <w:rFonts w:ascii="Arial" w:hAnsi="Arial" w:cs="Arial"/>
        </w:rPr>
        <w:t>8.</w:t>
      </w:r>
      <w:r w:rsidR="00142D38">
        <w:rPr>
          <w:rFonts w:ascii="Arial" w:hAnsi="Arial" w:cs="Arial"/>
        </w:rPr>
        <w:t>6</w:t>
      </w:r>
      <w:r>
        <w:rPr>
          <w:rFonts w:ascii="Arial" w:hAnsi="Arial" w:cs="Arial"/>
        </w:rPr>
        <w:tab/>
      </w:r>
      <w:r w:rsidR="00515A1C">
        <w:rPr>
          <w:rFonts w:ascii="Arial" w:hAnsi="Arial" w:cs="Arial"/>
        </w:rPr>
        <w:t>Referees will always be asked specific questions about:</w:t>
      </w:r>
    </w:p>
    <w:p w:rsidR="00515A1C" w:rsidRDefault="00515A1C" w:rsidP="00515A1C">
      <w:pPr>
        <w:numPr>
          <w:ilvl w:val="0"/>
          <w:numId w:val="11"/>
        </w:numPr>
        <w:jc w:val="both"/>
        <w:rPr>
          <w:rFonts w:ascii="Arial" w:hAnsi="Arial" w:cs="Arial"/>
        </w:rPr>
      </w:pPr>
      <w:r>
        <w:rPr>
          <w:rFonts w:ascii="Arial" w:hAnsi="Arial" w:cs="Arial"/>
        </w:rPr>
        <w:t>the candidate’s suitability for working with children and young people;</w:t>
      </w:r>
    </w:p>
    <w:p w:rsidR="00515A1C" w:rsidRDefault="00515A1C" w:rsidP="00515A1C">
      <w:pPr>
        <w:numPr>
          <w:ilvl w:val="0"/>
          <w:numId w:val="11"/>
        </w:numPr>
        <w:jc w:val="both"/>
        <w:rPr>
          <w:rFonts w:ascii="Arial" w:hAnsi="Arial" w:cs="Arial"/>
        </w:rPr>
      </w:pPr>
      <w:r>
        <w:rPr>
          <w:rFonts w:ascii="Arial" w:hAnsi="Arial" w:cs="Arial"/>
        </w:rPr>
        <w:t xml:space="preserve">any disciplinary warnings, </w:t>
      </w:r>
      <w:r w:rsidR="00962479">
        <w:rPr>
          <w:rFonts w:ascii="Arial" w:hAnsi="Arial" w:cs="Arial"/>
        </w:rPr>
        <w:t>including time-expired warnings,</w:t>
      </w:r>
      <w:r w:rsidR="0085714F">
        <w:rPr>
          <w:rFonts w:ascii="Arial" w:hAnsi="Arial" w:cs="Arial"/>
        </w:rPr>
        <w:t xml:space="preserve"> </w:t>
      </w:r>
      <w:r w:rsidR="00962479">
        <w:rPr>
          <w:rFonts w:ascii="Arial" w:hAnsi="Arial" w:cs="Arial"/>
        </w:rPr>
        <w:t>that relate to the safeguarding of children;</w:t>
      </w:r>
    </w:p>
    <w:p w:rsidR="00AE12BD" w:rsidRPr="00AE12BD" w:rsidRDefault="00515A1C" w:rsidP="00AE12BD">
      <w:pPr>
        <w:numPr>
          <w:ilvl w:val="0"/>
          <w:numId w:val="11"/>
        </w:numPr>
        <w:jc w:val="both"/>
        <w:rPr>
          <w:rFonts w:ascii="Arial" w:hAnsi="Arial" w:cs="Arial"/>
        </w:rPr>
      </w:pPr>
      <w:r>
        <w:rPr>
          <w:rFonts w:ascii="Arial" w:hAnsi="Arial" w:cs="Arial"/>
        </w:rPr>
        <w:t>the candidate’s suitability for this post.</w:t>
      </w:r>
    </w:p>
    <w:p w:rsidR="00962479" w:rsidRDefault="00962479" w:rsidP="00962479">
      <w:pPr>
        <w:jc w:val="both"/>
        <w:rPr>
          <w:rFonts w:ascii="Arial" w:hAnsi="Arial" w:cs="Arial"/>
        </w:rPr>
      </w:pPr>
    </w:p>
    <w:p w:rsidR="00AE12BD" w:rsidRDefault="00AE12BD" w:rsidP="00962479">
      <w:pPr>
        <w:jc w:val="both"/>
        <w:rPr>
          <w:rFonts w:ascii="Arial" w:hAnsi="Arial" w:cs="Arial"/>
        </w:rPr>
      </w:pPr>
      <w:r>
        <w:rPr>
          <w:rFonts w:ascii="Arial" w:hAnsi="Arial" w:cs="Arial"/>
        </w:rPr>
        <w:t>8.7</w:t>
      </w:r>
      <w:r>
        <w:rPr>
          <w:rFonts w:ascii="Arial" w:hAnsi="Arial" w:cs="Arial"/>
        </w:rPr>
        <w:tab/>
        <w:t>For appointment to posts involving responsibility for money, stock or accounts, the reference</w:t>
      </w:r>
      <w:r w:rsidR="001A3DF1">
        <w:rPr>
          <w:rFonts w:ascii="Arial" w:hAnsi="Arial" w:cs="Arial"/>
        </w:rPr>
        <w:t>(s)</w:t>
      </w:r>
      <w:r>
        <w:rPr>
          <w:rFonts w:ascii="Arial" w:hAnsi="Arial" w:cs="Arial"/>
        </w:rPr>
        <w:t xml:space="preserve"> should specifically address this.</w:t>
      </w:r>
    </w:p>
    <w:p w:rsidR="00AE12BD" w:rsidRDefault="00AE12BD" w:rsidP="00962479">
      <w:pPr>
        <w:jc w:val="both"/>
        <w:rPr>
          <w:rFonts w:ascii="Arial" w:hAnsi="Arial" w:cs="Arial"/>
        </w:rPr>
      </w:pPr>
    </w:p>
    <w:p w:rsidR="00E63F42" w:rsidRDefault="00142D38" w:rsidP="00962479">
      <w:pPr>
        <w:jc w:val="both"/>
        <w:rPr>
          <w:rFonts w:ascii="Arial" w:hAnsi="Arial" w:cs="Arial"/>
        </w:rPr>
      </w:pPr>
      <w:r>
        <w:rPr>
          <w:rFonts w:ascii="Arial" w:hAnsi="Arial" w:cs="Arial"/>
        </w:rPr>
        <w:t>8.</w:t>
      </w:r>
      <w:r w:rsidR="00AE12BD">
        <w:rPr>
          <w:rFonts w:ascii="Arial" w:hAnsi="Arial" w:cs="Arial"/>
        </w:rPr>
        <w:t>8</w:t>
      </w:r>
      <w:r w:rsidR="00B0199B">
        <w:rPr>
          <w:rFonts w:ascii="Arial" w:hAnsi="Arial" w:cs="Arial"/>
        </w:rPr>
        <w:tab/>
      </w:r>
      <w:r w:rsidR="00E63F42">
        <w:rPr>
          <w:rFonts w:ascii="Arial" w:hAnsi="Arial" w:cs="Arial"/>
        </w:rPr>
        <w:t xml:space="preserve">The references for the preferred candidate will be checked to ensure all questions have been answered.  If there are unanswered questions or the answers are vague or unspecific, the referee will be contacted to provide answers or clarification as appropriate.  </w:t>
      </w:r>
      <w:r w:rsidR="00E63F42">
        <w:rPr>
          <w:rFonts w:ascii="Arial" w:hAnsi="Arial" w:cs="Arial"/>
        </w:rPr>
        <w:lastRenderedPageBreak/>
        <w:t xml:space="preserve">The information will be recorded and compared with the application form to ensure consistency.  Any discrepancy </w:t>
      </w:r>
      <w:r w:rsidR="00867B2F">
        <w:rPr>
          <w:rFonts w:ascii="Arial" w:hAnsi="Arial" w:cs="Arial"/>
        </w:rPr>
        <w:t>in</w:t>
      </w:r>
      <w:r w:rsidR="00E63F42">
        <w:rPr>
          <w:rFonts w:ascii="Arial" w:hAnsi="Arial" w:cs="Arial"/>
        </w:rPr>
        <w:t xml:space="preserve"> the information will be taken up with the applicant.</w:t>
      </w:r>
    </w:p>
    <w:p w:rsidR="00B0199B" w:rsidRDefault="00B0199B" w:rsidP="00962479">
      <w:pPr>
        <w:jc w:val="both"/>
        <w:rPr>
          <w:rFonts w:ascii="Arial" w:hAnsi="Arial" w:cs="Arial"/>
        </w:rPr>
      </w:pPr>
    </w:p>
    <w:p w:rsidR="00E63F42" w:rsidRDefault="00142D38" w:rsidP="00962479">
      <w:pPr>
        <w:jc w:val="both"/>
        <w:rPr>
          <w:rFonts w:ascii="Arial" w:hAnsi="Arial" w:cs="Arial"/>
        </w:rPr>
      </w:pPr>
      <w:r>
        <w:rPr>
          <w:rFonts w:ascii="Arial" w:hAnsi="Arial" w:cs="Arial"/>
        </w:rPr>
        <w:t>8.</w:t>
      </w:r>
      <w:r w:rsidR="00AE12BD">
        <w:rPr>
          <w:rFonts w:ascii="Arial" w:hAnsi="Arial" w:cs="Arial"/>
        </w:rPr>
        <w:t>9</w:t>
      </w:r>
      <w:r w:rsidR="00B0199B">
        <w:rPr>
          <w:rFonts w:ascii="Arial" w:hAnsi="Arial" w:cs="Arial"/>
        </w:rPr>
        <w:tab/>
        <w:t>Information about past disciplinary action or allegations will be considered in the circumstances of the individual case and Legal</w:t>
      </w:r>
      <w:r w:rsidR="00867B2F">
        <w:rPr>
          <w:rFonts w:ascii="Arial" w:hAnsi="Arial" w:cs="Arial"/>
        </w:rPr>
        <w:t xml:space="preserve"> and/</w:t>
      </w:r>
      <w:r w:rsidR="00B0199B">
        <w:rPr>
          <w:rFonts w:ascii="Arial" w:hAnsi="Arial" w:cs="Arial"/>
        </w:rPr>
        <w:t>or HR advice may be requested.  Discretion and independent judgement will be exercised by the recruitment panel.</w:t>
      </w:r>
    </w:p>
    <w:p w:rsidR="00FC402C" w:rsidRDefault="00FC402C" w:rsidP="00962479">
      <w:pPr>
        <w:jc w:val="both"/>
        <w:rPr>
          <w:rFonts w:ascii="Arial" w:hAnsi="Arial" w:cs="Arial"/>
        </w:rPr>
      </w:pPr>
    </w:p>
    <w:p w:rsidR="00962479" w:rsidRDefault="00962479" w:rsidP="00515A1C">
      <w:pPr>
        <w:jc w:val="both"/>
        <w:rPr>
          <w:rFonts w:ascii="Arial" w:hAnsi="Arial" w:cs="Arial"/>
        </w:rPr>
      </w:pPr>
    </w:p>
    <w:p w:rsidR="00515A1C" w:rsidRPr="005F24DB" w:rsidRDefault="00A24D6A" w:rsidP="00FC402C">
      <w:pPr>
        <w:ind w:firstLine="720"/>
        <w:jc w:val="both"/>
        <w:rPr>
          <w:rFonts w:ascii="Arial" w:hAnsi="Arial" w:cs="Arial"/>
        </w:rPr>
      </w:pPr>
      <w:r>
        <w:rPr>
          <w:rFonts w:ascii="Arial" w:hAnsi="Arial" w:cs="Arial"/>
          <w:b/>
        </w:rPr>
        <w:t>9.</w:t>
      </w:r>
      <w:r w:rsidR="005F24DB">
        <w:rPr>
          <w:rFonts w:ascii="Arial" w:hAnsi="Arial" w:cs="Arial"/>
          <w:b/>
        </w:rPr>
        <w:tab/>
        <w:t xml:space="preserve">THE </w:t>
      </w:r>
      <w:r w:rsidR="00330AC6">
        <w:rPr>
          <w:rFonts w:ascii="Arial" w:hAnsi="Arial" w:cs="Arial"/>
          <w:b/>
        </w:rPr>
        <w:t xml:space="preserve">INTERVIEW </w:t>
      </w:r>
    </w:p>
    <w:p w:rsidR="00515A1C" w:rsidRDefault="00515A1C" w:rsidP="00515A1C">
      <w:pPr>
        <w:jc w:val="both"/>
        <w:rPr>
          <w:rFonts w:ascii="Arial" w:hAnsi="Arial" w:cs="Arial"/>
        </w:rPr>
      </w:pPr>
    </w:p>
    <w:p w:rsidR="00515A1C" w:rsidRDefault="00263B47" w:rsidP="00A24D6A">
      <w:pPr>
        <w:jc w:val="both"/>
        <w:rPr>
          <w:rFonts w:ascii="Arial" w:hAnsi="Arial" w:cs="Arial"/>
        </w:rPr>
      </w:pPr>
      <w:r>
        <w:rPr>
          <w:rFonts w:ascii="Arial" w:hAnsi="Arial" w:cs="Arial"/>
        </w:rPr>
        <w:t>9</w:t>
      </w:r>
      <w:r w:rsidR="00515A1C">
        <w:rPr>
          <w:rFonts w:ascii="Arial" w:hAnsi="Arial" w:cs="Arial"/>
        </w:rPr>
        <w:t>.1</w:t>
      </w:r>
      <w:r w:rsidR="00515A1C">
        <w:rPr>
          <w:rFonts w:ascii="Arial" w:hAnsi="Arial" w:cs="Arial"/>
        </w:rPr>
        <w:tab/>
        <w:t>Selection techniques will be determined by the nature and duties of the vacant post, but all vacancies will require an interview of short-listed candidates.</w:t>
      </w:r>
    </w:p>
    <w:p w:rsidR="00A24D6A" w:rsidRDefault="00A24D6A" w:rsidP="00A24D6A">
      <w:pPr>
        <w:jc w:val="both"/>
        <w:rPr>
          <w:rFonts w:ascii="Arial" w:hAnsi="Arial" w:cs="Arial"/>
        </w:rPr>
      </w:pPr>
    </w:p>
    <w:p w:rsidR="00515A1C" w:rsidRDefault="00263B47" w:rsidP="00A24D6A">
      <w:pPr>
        <w:jc w:val="both"/>
        <w:rPr>
          <w:rFonts w:ascii="Arial" w:hAnsi="Arial" w:cs="Arial"/>
        </w:rPr>
      </w:pPr>
      <w:r>
        <w:rPr>
          <w:rFonts w:ascii="Arial" w:hAnsi="Arial" w:cs="Arial"/>
        </w:rPr>
        <w:t>9</w:t>
      </w:r>
      <w:r w:rsidR="00515A1C">
        <w:rPr>
          <w:rFonts w:ascii="Arial" w:hAnsi="Arial" w:cs="Arial"/>
        </w:rPr>
        <w:t>.2</w:t>
      </w:r>
      <w:r w:rsidR="00151989">
        <w:rPr>
          <w:rFonts w:ascii="Arial" w:hAnsi="Arial" w:cs="Arial"/>
        </w:rPr>
        <w:tab/>
        <w:t>Interviews will always be face-to-face</w:t>
      </w:r>
      <w:r w:rsidR="00962479">
        <w:rPr>
          <w:rFonts w:ascii="Arial" w:hAnsi="Arial" w:cs="Arial"/>
        </w:rPr>
        <w:t xml:space="preserve">. </w:t>
      </w:r>
    </w:p>
    <w:p w:rsidR="00151989" w:rsidRDefault="00151989" w:rsidP="00515A1C">
      <w:pPr>
        <w:ind w:left="720"/>
        <w:jc w:val="both"/>
        <w:rPr>
          <w:rFonts w:ascii="Arial" w:hAnsi="Arial" w:cs="Arial"/>
        </w:rPr>
      </w:pPr>
    </w:p>
    <w:p w:rsidR="00151989" w:rsidRDefault="00263B47" w:rsidP="00A24D6A">
      <w:pPr>
        <w:jc w:val="both"/>
        <w:rPr>
          <w:rFonts w:ascii="Arial" w:hAnsi="Arial" w:cs="Arial"/>
        </w:rPr>
      </w:pPr>
      <w:r>
        <w:rPr>
          <w:rFonts w:ascii="Arial" w:hAnsi="Arial" w:cs="Arial"/>
        </w:rPr>
        <w:t>9</w:t>
      </w:r>
      <w:r w:rsidR="00ED6639">
        <w:rPr>
          <w:rFonts w:ascii="Arial" w:hAnsi="Arial" w:cs="Arial"/>
        </w:rPr>
        <w:t>.3</w:t>
      </w:r>
      <w:r w:rsidR="00ED6639">
        <w:rPr>
          <w:rFonts w:ascii="Arial" w:hAnsi="Arial" w:cs="Arial"/>
        </w:rPr>
        <w:tab/>
        <w:t>Candidates will always be required:</w:t>
      </w:r>
    </w:p>
    <w:p w:rsidR="00ED6639" w:rsidRDefault="00ED6639" w:rsidP="00ED6639">
      <w:pPr>
        <w:numPr>
          <w:ilvl w:val="0"/>
          <w:numId w:val="12"/>
        </w:numPr>
        <w:jc w:val="both"/>
        <w:rPr>
          <w:rFonts w:ascii="Arial" w:hAnsi="Arial" w:cs="Arial"/>
        </w:rPr>
      </w:pPr>
      <w:r>
        <w:rPr>
          <w:rFonts w:ascii="Arial" w:hAnsi="Arial" w:cs="Arial"/>
        </w:rPr>
        <w:t>to explain satisfactorily any gaps in employment;</w:t>
      </w:r>
    </w:p>
    <w:p w:rsidR="00ED6639" w:rsidRDefault="00962479" w:rsidP="00ED6639">
      <w:pPr>
        <w:numPr>
          <w:ilvl w:val="0"/>
          <w:numId w:val="12"/>
        </w:numPr>
        <w:jc w:val="both"/>
        <w:rPr>
          <w:rFonts w:ascii="Arial" w:hAnsi="Arial" w:cs="Arial"/>
        </w:rPr>
      </w:pPr>
      <w:r>
        <w:rPr>
          <w:rFonts w:ascii="Arial" w:hAnsi="Arial" w:cs="Arial"/>
        </w:rPr>
        <w:t xml:space="preserve">to explain satisfactorily </w:t>
      </w:r>
      <w:r w:rsidR="00ED6639">
        <w:rPr>
          <w:rFonts w:ascii="Arial" w:hAnsi="Arial" w:cs="Arial"/>
        </w:rPr>
        <w:t>any anomalies or discrepancies in the information available to recruiters;</w:t>
      </w:r>
    </w:p>
    <w:p w:rsidR="00ED6639" w:rsidRDefault="00ED6639" w:rsidP="00ED6639">
      <w:pPr>
        <w:numPr>
          <w:ilvl w:val="0"/>
          <w:numId w:val="12"/>
        </w:numPr>
        <w:jc w:val="both"/>
        <w:rPr>
          <w:rFonts w:ascii="Arial" w:hAnsi="Arial" w:cs="Arial"/>
        </w:rPr>
      </w:pPr>
      <w:r>
        <w:rPr>
          <w:rFonts w:ascii="Arial" w:hAnsi="Arial" w:cs="Arial"/>
        </w:rPr>
        <w:t xml:space="preserve">to declare </w:t>
      </w:r>
      <w:r w:rsidR="00330AC6">
        <w:rPr>
          <w:rFonts w:ascii="Arial" w:hAnsi="Arial" w:cs="Arial"/>
        </w:rPr>
        <w:t xml:space="preserve">and discuss </w:t>
      </w:r>
      <w:r>
        <w:rPr>
          <w:rFonts w:ascii="Arial" w:hAnsi="Arial" w:cs="Arial"/>
        </w:rPr>
        <w:t xml:space="preserve">any </w:t>
      </w:r>
      <w:r w:rsidR="00901E5F">
        <w:rPr>
          <w:rFonts w:ascii="Arial" w:hAnsi="Arial" w:cs="Arial"/>
        </w:rPr>
        <w:t>information</w:t>
      </w:r>
      <w:r>
        <w:rPr>
          <w:rFonts w:ascii="Arial" w:hAnsi="Arial" w:cs="Arial"/>
        </w:rPr>
        <w:t xml:space="preserve"> that is likely to appear on a </w:t>
      </w:r>
      <w:r w:rsidR="004F16EE">
        <w:rPr>
          <w:rFonts w:ascii="Arial" w:hAnsi="Arial" w:cs="Arial"/>
        </w:rPr>
        <w:t>criminal record</w:t>
      </w:r>
      <w:r>
        <w:rPr>
          <w:rFonts w:ascii="Arial" w:hAnsi="Arial" w:cs="Arial"/>
        </w:rPr>
        <w:t xml:space="preserve"> disclosure;</w:t>
      </w:r>
    </w:p>
    <w:p w:rsidR="00ED6639" w:rsidRDefault="00ED6639" w:rsidP="00ED6639">
      <w:pPr>
        <w:numPr>
          <w:ilvl w:val="0"/>
          <w:numId w:val="12"/>
        </w:numPr>
        <w:jc w:val="both"/>
        <w:rPr>
          <w:rFonts w:ascii="Arial" w:hAnsi="Arial" w:cs="Arial"/>
        </w:rPr>
      </w:pPr>
      <w:r>
        <w:rPr>
          <w:rFonts w:ascii="Arial" w:hAnsi="Arial" w:cs="Arial"/>
        </w:rPr>
        <w:t xml:space="preserve">to demonstrate their </w:t>
      </w:r>
      <w:r w:rsidR="00330AC6">
        <w:rPr>
          <w:rFonts w:ascii="Arial" w:hAnsi="Arial" w:cs="Arial"/>
        </w:rPr>
        <w:t xml:space="preserve">attitude </w:t>
      </w:r>
      <w:r>
        <w:rPr>
          <w:rFonts w:ascii="Arial" w:hAnsi="Arial" w:cs="Arial"/>
        </w:rPr>
        <w:t>to</w:t>
      </w:r>
      <w:r w:rsidR="00AD532A">
        <w:rPr>
          <w:rFonts w:ascii="Arial" w:hAnsi="Arial" w:cs="Arial"/>
        </w:rPr>
        <w:t>wards</w:t>
      </w:r>
      <w:r>
        <w:rPr>
          <w:rFonts w:ascii="Arial" w:hAnsi="Arial" w:cs="Arial"/>
        </w:rPr>
        <w:t xml:space="preserve"> safeguard</w:t>
      </w:r>
      <w:r w:rsidR="00AD532A">
        <w:rPr>
          <w:rFonts w:ascii="Arial" w:hAnsi="Arial" w:cs="Arial"/>
        </w:rPr>
        <w:t>ing</w:t>
      </w:r>
      <w:r>
        <w:rPr>
          <w:rFonts w:ascii="Arial" w:hAnsi="Arial" w:cs="Arial"/>
        </w:rPr>
        <w:t xml:space="preserve"> and pro</w:t>
      </w:r>
      <w:r w:rsidR="004F16EE">
        <w:rPr>
          <w:rFonts w:ascii="Arial" w:hAnsi="Arial" w:cs="Arial"/>
        </w:rPr>
        <w:t>mo</w:t>
      </w:r>
      <w:r>
        <w:rPr>
          <w:rFonts w:ascii="Arial" w:hAnsi="Arial" w:cs="Arial"/>
        </w:rPr>
        <w:t>t</w:t>
      </w:r>
      <w:r w:rsidR="00AD532A">
        <w:rPr>
          <w:rFonts w:ascii="Arial" w:hAnsi="Arial" w:cs="Arial"/>
        </w:rPr>
        <w:t>ing</w:t>
      </w:r>
      <w:r>
        <w:rPr>
          <w:rFonts w:ascii="Arial" w:hAnsi="Arial" w:cs="Arial"/>
        </w:rPr>
        <w:t xml:space="preserve"> the </w:t>
      </w:r>
      <w:r w:rsidR="00901E5F">
        <w:rPr>
          <w:rFonts w:ascii="Arial" w:hAnsi="Arial" w:cs="Arial"/>
        </w:rPr>
        <w:t>welfare</w:t>
      </w:r>
      <w:r w:rsidR="00330AC6">
        <w:rPr>
          <w:rFonts w:ascii="Arial" w:hAnsi="Arial" w:cs="Arial"/>
        </w:rPr>
        <w:t xml:space="preserve"> of children and young people;</w:t>
      </w:r>
    </w:p>
    <w:p w:rsidR="00330AC6" w:rsidRDefault="00AD532A" w:rsidP="00ED6639">
      <w:pPr>
        <w:numPr>
          <w:ilvl w:val="0"/>
          <w:numId w:val="12"/>
        </w:numPr>
        <w:jc w:val="both"/>
        <w:rPr>
          <w:rFonts w:ascii="Arial" w:hAnsi="Arial" w:cs="Arial"/>
        </w:rPr>
      </w:pPr>
      <w:r>
        <w:rPr>
          <w:rFonts w:ascii="Arial" w:hAnsi="Arial" w:cs="Arial"/>
        </w:rPr>
        <w:t xml:space="preserve">to demonstrate </w:t>
      </w:r>
      <w:r w:rsidR="00330AC6">
        <w:rPr>
          <w:rFonts w:ascii="Arial" w:hAnsi="Arial" w:cs="Arial"/>
        </w:rPr>
        <w:t>his or her ability to support the school’s commitment to safeguarding and promoting the welfa</w:t>
      </w:r>
      <w:r w:rsidR="00FC402C">
        <w:rPr>
          <w:rFonts w:ascii="Arial" w:hAnsi="Arial" w:cs="Arial"/>
        </w:rPr>
        <w:t>re of children and young people.</w:t>
      </w:r>
    </w:p>
    <w:p w:rsidR="00FC402C" w:rsidRDefault="00FC402C" w:rsidP="00FC402C">
      <w:pPr>
        <w:ind w:left="2160"/>
        <w:jc w:val="both"/>
        <w:rPr>
          <w:rFonts w:ascii="Arial" w:hAnsi="Arial" w:cs="Arial"/>
        </w:rPr>
      </w:pPr>
    </w:p>
    <w:p w:rsidR="00330AC6" w:rsidRDefault="00AD532A" w:rsidP="00AD532A">
      <w:pPr>
        <w:jc w:val="both"/>
        <w:rPr>
          <w:rFonts w:ascii="Arial" w:hAnsi="Arial" w:cs="Arial"/>
        </w:rPr>
      </w:pPr>
      <w:r>
        <w:rPr>
          <w:rFonts w:ascii="Arial" w:hAnsi="Arial" w:cs="Arial"/>
        </w:rPr>
        <w:t>9.4</w:t>
      </w:r>
      <w:r>
        <w:rPr>
          <w:rFonts w:ascii="Arial" w:hAnsi="Arial" w:cs="Arial"/>
        </w:rPr>
        <w:tab/>
        <w:t>I</w:t>
      </w:r>
      <w:r w:rsidR="00330AC6">
        <w:rPr>
          <w:rFonts w:ascii="Arial" w:hAnsi="Arial" w:cs="Arial"/>
        </w:rPr>
        <w:t>n the event that references have not been obtained prior to interview, the candidate will be asked if there is anything he/she wishes to declare in light of the questions that have been (or will be) put to his or her referees so that any issues can be resolved at the earliest possible stage.</w:t>
      </w:r>
    </w:p>
    <w:p w:rsidR="00FC402C" w:rsidRDefault="00FC402C" w:rsidP="00AD532A">
      <w:pPr>
        <w:jc w:val="both"/>
        <w:rPr>
          <w:rFonts w:ascii="Arial" w:hAnsi="Arial" w:cs="Arial"/>
        </w:rPr>
      </w:pPr>
    </w:p>
    <w:p w:rsidR="00330AC6" w:rsidRDefault="00330AC6" w:rsidP="005F24DB">
      <w:pPr>
        <w:jc w:val="both"/>
        <w:rPr>
          <w:rFonts w:ascii="Arial" w:hAnsi="Arial" w:cs="Arial"/>
        </w:rPr>
      </w:pPr>
    </w:p>
    <w:p w:rsidR="005F24DB" w:rsidRDefault="00F537DB" w:rsidP="00F537DB">
      <w:pPr>
        <w:numPr>
          <w:ilvl w:val="0"/>
          <w:numId w:val="25"/>
        </w:numPr>
        <w:jc w:val="both"/>
        <w:rPr>
          <w:rFonts w:ascii="Arial" w:hAnsi="Arial" w:cs="Arial"/>
        </w:rPr>
      </w:pPr>
      <w:r>
        <w:rPr>
          <w:rFonts w:ascii="Arial" w:hAnsi="Arial" w:cs="Arial"/>
          <w:b/>
        </w:rPr>
        <w:t xml:space="preserve">   </w:t>
      </w:r>
      <w:r w:rsidR="005F24DB">
        <w:rPr>
          <w:rFonts w:ascii="Arial" w:hAnsi="Arial" w:cs="Arial"/>
          <w:b/>
        </w:rPr>
        <w:t>EMPLOYMENT CHECKS</w:t>
      </w:r>
    </w:p>
    <w:p w:rsidR="005F24DB" w:rsidRDefault="005F24DB" w:rsidP="005F24DB">
      <w:pPr>
        <w:jc w:val="both"/>
        <w:rPr>
          <w:rFonts w:ascii="Arial" w:hAnsi="Arial" w:cs="Arial"/>
        </w:rPr>
      </w:pPr>
    </w:p>
    <w:p w:rsidR="005F24DB" w:rsidRPr="004905D1" w:rsidRDefault="005F24DB" w:rsidP="004905D1">
      <w:pPr>
        <w:pStyle w:val="ListParagraph"/>
        <w:numPr>
          <w:ilvl w:val="1"/>
          <w:numId w:val="38"/>
        </w:numPr>
        <w:jc w:val="both"/>
        <w:rPr>
          <w:rFonts w:ascii="Arial" w:hAnsi="Arial" w:cs="Arial"/>
        </w:rPr>
      </w:pPr>
      <w:r w:rsidRPr="004905D1">
        <w:rPr>
          <w:rFonts w:ascii="Arial" w:hAnsi="Arial" w:cs="Arial"/>
        </w:rPr>
        <w:t>All successful applicants are required:</w:t>
      </w:r>
    </w:p>
    <w:p w:rsidR="004905D1" w:rsidRDefault="005F24DB" w:rsidP="004905D1">
      <w:pPr>
        <w:numPr>
          <w:ilvl w:val="0"/>
          <w:numId w:val="14"/>
        </w:numPr>
        <w:jc w:val="both"/>
        <w:rPr>
          <w:rFonts w:ascii="Arial" w:hAnsi="Arial" w:cs="Arial"/>
        </w:rPr>
      </w:pPr>
      <w:r w:rsidRPr="004905D1">
        <w:rPr>
          <w:rFonts w:ascii="Arial" w:hAnsi="Arial" w:cs="Arial"/>
        </w:rPr>
        <w:t>to provide proof of identity</w:t>
      </w:r>
      <w:r w:rsidR="005E3BE4" w:rsidRPr="004905D1">
        <w:rPr>
          <w:rFonts w:ascii="Arial" w:hAnsi="Arial" w:cs="Arial"/>
        </w:rPr>
        <w:t>;</w:t>
      </w:r>
    </w:p>
    <w:p w:rsidR="005F24DB" w:rsidRPr="004905D1" w:rsidRDefault="005F24DB" w:rsidP="004905D1">
      <w:pPr>
        <w:numPr>
          <w:ilvl w:val="0"/>
          <w:numId w:val="14"/>
        </w:numPr>
        <w:jc w:val="both"/>
        <w:rPr>
          <w:rFonts w:ascii="Arial" w:hAnsi="Arial" w:cs="Arial"/>
        </w:rPr>
      </w:pPr>
      <w:bookmarkStart w:id="0" w:name="_GoBack"/>
      <w:bookmarkEnd w:id="0"/>
      <w:r w:rsidRPr="004905D1">
        <w:rPr>
          <w:rFonts w:ascii="Arial" w:hAnsi="Arial" w:cs="Arial"/>
        </w:rPr>
        <w:t xml:space="preserve">to complete a </w:t>
      </w:r>
      <w:r w:rsidR="004F16EE" w:rsidRPr="004905D1">
        <w:rPr>
          <w:rFonts w:ascii="Arial" w:hAnsi="Arial" w:cs="Arial"/>
        </w:rPr>
        <w:t>criminal record</w:t>
      </w:r>
      <w:r w:rsidRPr="004905D1">
        <w:rPr>
          <w:rFonts w:ascii="Arial" w:hAnsi="Arial" w:cs="Arial"/>
        </w:rPr>
        <w:t xml:space="preserve"> disclosure application</w:t>
      </w:r>
      <w:r w:rsidR="005E3BE4" w:rsidRPr="004905D1">
        <w:rPr>
          <w:rFonts w:ascii="Arial" w:hAnsi="Arial" w:cs="Arial"/>
        </w:rPr>
        <w:t xml:space="preserve"> </w:t>
      </w:r>
      <w:r w:rsidR="00A3528B" w:rsidRPr="004905D1">
        <w:rPr>
          <w:rFonts w:ascii="Arial" w:hAnsi="Arial" w:cs="Arial"/>
        </w:rPr>
        <w:t xml:space="preserve">form </w:t>
      </w:r>
      <w:r w:rsidR="005E3BE4" w:rsidRPr="004905D1">
        <w:rPr>
          <w:rFonts w:ascii="Arial" w:hAnsi="Arial" w:cs="Arial"/>
          <w:b/>
          <w:i/>
        </w:rPr>
        <w:t>before</w:t>
      </w:r>
      <w:r w:rsidR="005E3BE4" w:rsidRPr="004905D1">
        <w:rPr>
          <w:rFonts w:ascii="Arial" w:hAnsi="Arial" w:cs="Arial"/>
        </w:rPr>
        <w:t xml:space="preserve"> starting work </w:t>
      </w:r>
      <w:r w:rsidR="00962479" w:rsidRPr="004905D1">
        <w:rPr>
          <w:rFonts w:ascii="Arial" w:hAnsi="Arial" w:cs="Arial"/>
        </w:rPr>
        <w:t>and receive satisfactory clearance</w:t>
      </w:r>
      <w:r w:rsidR="007B2C3B" w:rsidRPr="004905D1">
        <w:rPr>
          <w:rFonts w:ascii="Arial" w:hAnsi="Arial" w:cs="Arial"/>
        </w:rPr>
        <w:t>.</w:t>
      </w:r>
    </w:p>
    <w:p w:rsidR="005F24DB" w:rsidRDefault="005F24DB" w:rsidP="005F24DB">
      <w:pPr>
        <w:numPr>
          <w:ilvl w:val="0"/>
          <w:numId w:val="14"/>
        </w:numPr>
        <w:jc w:val="both"/>
        <w:rPr>
          <w:rFonts w:ascii="Arial" w:hAnsi="Arial" w:cs="Arial"/>
        </w:rPr>
      </w:pPr>
      <w:r>
        <w:rPr>
          <w:rFonts w:ascii="Arial" w:hAnsi="Arial" w:cs="Arial"/>
        </w:rPr>
        <w:t xml:space="preserve">to provide </w:t>
      </w:r>
      <w:r w:rsidR="005E3BE4" w:rsidRPr="00A3528B">
        <w:rPr>
          <w:rFonts w:ascii="Arial" w:hAnsi="Arial" w:cs="Arial"/>
          <w:b/>
          <w:i/>
        </w:rPr>
        <w:t xml:space="preserve">original </w:t>
      </w:r>
      <w:r>
        <w:rPr>
          <w:rFonts w:ascii="Arial" w:hAnsi="Arial" w:cs="Arial"/>
        </w:rPr>
        <w:t>certificates of qualifications</w:t>
      </w:r>
      <w:r w:rsidR="005E3BE4">
        <w:rPr>
          <w:rFonts w:ascii="Arial" w:hAnsi="Arial" w:cs="Arial"/>
        </w:rPr>
        <w:t>;</w:t>
      </w:r>
    </w:p>
    <w:p w:rsidR="005F24DB" w:rsidRDefault="005F24DB" w:rsidP="00962479">
      <w:pPr>
        <w:numPr>
          <w:ilvl w:val="0"/>
          <w:numId w:val="14"/>
        </w:numPr>
        <w:jc w:val="both"/>
        <w:rPr>
          <w:rFonts w:ascii="Arial" w:hAnsi="Arial" w:cs="Arial"/>
        </w:rPr>
      </w:pPr>
      <w:r>
        <w:rPr>
          <w:rFonts w:ascii="Arial" w:hAnsi="Arial" w:cs="Arial"/>
        </w:rPr>
        <w:t>to complete a confidential health questionnaire</w:t>
      </w:r>
      <w:r w:rsidR="005E3BE4">
        <w:rPr>
          <w:rFonts w:ascii="Arial" w:hAnsi="Arial" w:cs="Arial"/>
        </w:rPr>
        <w:t xml:space="preserve"> and to comply wit</w:t>
      </w:r>
      <w:r w:rsidR="007B2C3B">
        <w:rPr>
          <w:rFonts w:ascii="Arial" w:hAnsi="Arial" w:cs="Arial"/>
        </w:rPr>
        <w:t>h any request from the LAs</w:t>
      </w:r>
      <w:r w:rsidR="005E3BE4">
        <w:rPr>
          <w:rFonts w:ascii="Arial" w:hAnsi="Arial" w:cs="Arial"/>
        </w:rPr>
        <w:t xml:space="preserve"> occupational health unit;</w:t>
      </w:r>
    </w:p>
    <w:p w:rsidR="00BB0735" w:rsidRDefault="005F24DB" w:rsidP="00BB0735">
      <w:pPr>
        <w:numPr>
          <w:ilvl w:val="0"/>
          <w:numId w:val="14"/>
        </w:numPr>
        <w:jc w:val="both"/>
        <w:rPr>
          <w:rFonts w:ascii="Arial" w:hAnsi="Arial" w:cs="Arial"/>
        </w:rPr>
      </w:pPr>
      <w:r>
        <w:rPr>
          <w:rFonts w:ascii="Arial" w:hAnsi="Arial" w:cs="Arial"/>
        </w:rPr>
        <w:t>to provide proof of eligibility to live and work in the UK</w:t>
      </w:r>
      <w:r w:rsidR="005E3BE4">
        <w:rPr>
          <w:rFonts w:ascii="Arial" w:hAnsi="Arial" w:cs="Arial"/>
        </w:rPr>
        <w:t>;</w:t>
      </w:r>
      <w:r>
        <w:rPr>
          <w:rFonts w:ascii="Arial" w:hAnsi="Arial" w:cs="Arial"/>
        </w:rPr>
        <w:t xml:space="preserve"> </w:t>
      </w:r>
    </w:p>
    <w:p w:rsidR="00413659" w:rsidRPr="00413659" w:rsidRDefault="005E3BE4" w:rsidP="00413659">
      <w:pPr>
        <w:numPr>
          <w:ilvl w:val="0"/>
          <w:numId w:val="14"/>
        </w:numPr>
        <w:jc w:val="both"/>
        <w:rPr>
          <w:rFonts w:ascii="Arial" w:hAnsi="Arial" w:cs="Arial"/>
        </w:rPr>
      </w:pPr>
      <w:r>
        <w:rPr>
          <w:rFonts w:ascii="Arial" w:hAnsi="Arial" w:cs="Arial"/>
        </w:rPr>
        <w:t xml:space="preserve">to be registered with the GTCW </w:t>
      </w:r>
      <w:r w:rsidR="00263B47">
        <w:rPr>
          <w:rFonts w:ascii="Arial" w:hAnsi="Arial" w:cs="Arial"/>
        </w:rPr>
        <w:t xml:space="preserve">and to maintain that </w:t>
      </w:r>
      <w:r w:rsidR="00401EF7">
        <w:rPr>
          <w:rFonts w:ascii="Arial" w:hAnsi="Arial" w:cs="Arial"/>
        </w:rPr>
        <w:t xml:space="preserve">professional </w:t>
      </w:r>
      <w:r w:rsidR="00263B47">
        <w:rPr>
          <w:rFonts w:ascii="Arial" w:hAnsi="Arial" w:cs="Arial"/>
        </w:rPr>
        <w:t>registration</w:t>
      </w:r>
      <w:r w:rsidR="00401EF7">
        <w:rPr>
          <w:rFonts w:ascii="Arial" w:hAnsi="Arial" w:cs="Arial"/>
        </w:rPr>
        <w:t xml:space="preserve"> if required</w:t>
      </w:r>
    </w:p>
    <w:p w:rsidR="007B2C3B" w:rsidRPr="00D42393" w:rsidRDefault="007B2C3B" w:rsidP="00413659">
      <w:pPr>
        <w:ind w:left="2160"/>
        <w:jc w:val="both"/>
        <w:rPr>
          <w:rFonts w:ascii="Arial" w:hAnsi="Arial" w:cs="Arial"/>
        </w:rPr>
      </w:pPr>
    </w:p>
    <w:p w:rsidR="00D42393" w:rsidRDefault="00D42393" w:rsidP="00BB0735">
      <w:pPr>
        <w:jc w:val="both"/>
        <w:rPr>
          <w:rFonts w:ascii="Arial" w:hAnsi="Arial" w:cs="Arial"/>
          <w:b/>
        </w:rPr>
      </w:pPr>
    </w:p>
    <w:p w:rsidR="00D42393" w:rsidRPr="00D42393" w:rsidRDefault="00D42393" w:rsidP="00D42393">
      <w:pPr>
        <w:jc w:val="both"/>
        <w:rPr>
          <w:rFonts w:ascii="Arial" w:hAnsi="Arial" w:cs="Arial"/>
        </w:rPr>
      </w:pPr>
      <w:r w:rsidRPr="00D42393">
        <w:rPr>
          <w:rFonts w:ascii="Arial" w:hAnsi="Arial" w:cs="Arial"/>
        </w:rPr>
        <w:t>10.</w:t>
      </w:r>
      <w:r>
        <w:rPr>
          <w:rFonts w:ascii="Arial" w:hAnsi="Arial" w:cs="Arial"/>
        </w:rPr>
        <w:t>2</w:t>
      </w:r>
      <w:r>
        <w:rPr>
          <w:rFonts w:ascii="Arial" w:hAnsi="Arial" w:cs="Arial"/>
        </w:rPr>
        <w:tab/>
      </w:r>
      <w:r w:rsidR="00E26D35">
        <w:rPr>
          <w:rFonts w:ascii="Arial" w:hAnsi="Arial" w:cs="Arial"/>
        </w:rPr>
        <w:t>Other workers at the school</w:t>
      </w:r>
    </w:p>
    <w:p w:rsidR="00D42393" w:rsidRDefault="00D42393" w:rsidP="00BB0735">
      <w:pPr>
        <w:jc w:val="both"/>
        <w:rPr>
          <w:rFonts w:ascii="Arial" w:hAnsi="Arial" w:cs="Arial"/>
        </w:rPr>
      </w:pPr>
      <w:r>
        <w:rPr>
          <w:rFonts w:ascii="Arial" w:hAnsi="Arial" w:cs="Arial"/>
        </w:rPr>
        <w:t xml:space="preserve">The </w:t>
      </w:r>
      <w:r w:rsidR="00413659">
        <w:rPr>
          <w:rFonts w:ascii="Arial" w:hAnsi="Arial" w:cs="Arial"/>
        </w:rPr>
        <w:t>centre</w:t>
      </w:r>
      <w:r>
        <w:rPr>
          <w:rFonts w:ascii="Arial" w:hAnsi="Arial" w:cs="Arial"/>
        </w:rPr>
        <w:t xml:space="preserve"> will only use those agencies, contractors and organisations</w:t>
      </w:r>
      <w:r w:rsidR="00E26D35">
        <w:rPr>
          <w:rFonts w:ascii="Arial" w:hAnsi="Arial" w:cs="Arial"/>
        </w:rPr>
        <w:t xml:space="preserve"> (including the local authority) </w:t>
      </w:r>
      <w:r>
        <w:rPr>
          <w:rFonts w:ascii="Arial" w:hAnsi="Arial" w:cs="Arial"/>
        </w:rPr>
        <w:t xml:space="preserve">which operate a safe recruitment procedure and supply written confirmation that all relevant checks have been satisfactorily completed.  Any information disclosed as part of the </w:t>
      </w:r>
      <w:r w:rsidR="004F16EE">
        <w:rPr>
          <w:rFonts w:ascii="Arial" w:hAnsi="Arial" w:cs="Arial"/>
        </w:rPr>
        <w:t>criminal record disclosure</w:t>
      </w:r>
      <w:r>
        <w:rPr>
          <w:rFonts w:ascii="Arial" w:hAnsi="Arial" w:cs="Arial"/>
        </w:rPr>
        <w:t xml:space="preserve"> will be treated confidentially.  The </w:t>
      </w:r>
      <w:r w:rsidR="00413659">
        <w:rPr>
          <w:rFonts w:ascii="Arial" w:hAnsi="Arial" w:cs="Arial"/>
        </w:rPr>
        <w:t>SLT</w:t>
      </w:r>
      <w:r>
        <w:rPr>
          <w:rFonts w:ascii="Arial" w:hAnsi="Arial" w:cs="Arial"/>
        </w:rPr>
        <w:t xml:space="preserve"> will carry out identity checks when the</w:t>
      </w:r>
      <w:r w:rsidR="00401EF7">
        <w:rPr>
          <w:rFonts w:ascii="Arial" w:hAnsi="Arial" w:cs="Arial"/>
        </w:rPr>
        <w:t xml:space="preserve"> worker</w:t>
      </w:r>
      <w:r>
        <w:rPr>
          <w:rFonts w:ascii="Arial" w:hAnsi="Arial" w:cs="Arial"/>
        </w:rPr>
        <w:t xml:space="preserve"> </w:t>
      </w:r>
      <w:r w:rsidR="00FA2DC2">
        <w:rPr>
          <w:rFonts w:ascii="Arial" w:hAnsi="Arial" w:cs="Arial"/>
        </w:rPr>
        <w:t xml:space="preserve">first </w:t>
      </w:r>
      <w:r>
        <w:rPr>
          <w:rFonts w:ascii="Arial" w:hAnsi="Arial" w:cs="Arial"/>
        </w:rPr>
        <w:t>arrives at the school.</w:t>
      </w:r>
    </w:p>
    <w:p w:rsidR="00FC402C" w:rsidRPr="00D42393" w:rsidRDefault="00FC402C" w:rsidP="00BB0735">
      <w:pPr>
        <w:jc w:val="both"/>
        <w:rPr>
          <w:rFonts w:ascii="Arial" w:hAnsi="Arial" w:cs="Arial"/>
        </w:rPr>
      </w:pPr>
    </w:p>
    <w:p w:rsidR="00D42393" w:rsidRDefault="00D42393" w:rsidP="00BB0735">
      <w:pPr>
        <w:jc w:val="both"/>
        <w:rPr>
          <w:rFonts w:ascii="Arial" w:hAnsi="Arial" w:cs="Arial"/>
          <w:b/>
        </w:rPr>
      </w:pPr>
    </w:p>
    <w:p w:rsidR="009918C5" w:rsidRDefault="00F537DB" w:rsidP="004905D1">
      <w:pPr>
        <w:numPr>
          <w:ilvl w:val="0"/>
          <w:numId w:val="38"/>
        </w:numPr>
        <w:jc w:val="both"/>
        <w:rPr>
          <w:rFonts w:ascii="Arial" w:hAnsi="Arial" w:cs="Arial"/>
          <w:b/>
        </w:rPr>
      </w:pPr>
      <w:r>
        <w:rPr>
          <w:rFonts w:ascii="Arial" w:hAnsi="Arial" w:cs="Arial"/>
          <w:b/>
        </w:rPr>
        <w:t xml:space="preserve">   </w:t>
      </w:r>
      <w:r w:rsidR="009918C5">
        <w:rPr>
          <w:rFonts w:ascii="Arial" w:hAnsi="Arial" w:cs="Arial"/>
          <w:b/>
        </w:rPr>
        <w:t>STORAGE OF RECORDS</w:t>
      </w:r>
    </w:p>
    <w:p w:rsidR="00610E8B" w:rsidRDefault="00610E8B" w:rsidP="00610E8B">
      <w:pPr>
        <w:jc w:val="both"/>
        <w:rPr>
          <w:rFonts w:ascii="Arial" w:hAnsi="Arial" w:cs="Arial"/>
          <w:b/>
        </w:rPr>
      </w:pPr>
    </w:p>
    <w:p w:rsidR="00610E8B" w:rsidRPr="00610E8B" w:rsidRDefault="006130B0" w:rsidP="00610E8B">
      <w:pPr>
        <w:jc w:val="both"/>
        <w:rPr>
          <w:rFonts w:ascii="Arial" w:hAnsi="Arial" w:cs="Arial"/>
        </w:rPr>
      </w:pPr>
      <w:r>
        <w:rPr>
          <w:rFonts w:ascii="Arial" w:hAnsi="Arial" w:cs="Arial"/>
        </w:rPr>
        <w:t>11.1</w:t>
      </w:r>
      <w:r>
        <w:rPr>
          <w:rFonts w:ascii="Arial" w:hAnsi="Arial" w:cs="Arial"/>
        </w:rPr>
        <w:tab/>
      </w:r>
      <w:r w:rsidR="00610E8B" w:rsidRPr="00610E8B">
        <w:rPr>
          <w:rFonts w:ascii="Arial" w:hAnsi="Arial" w:cs="Arial"/>
        </w:rPr>
        <w:t xml:space="preserve">Staff records </w:t>
      </w:r>
      <w:r w:rsidR="00221C2A">
        <w:rPr>
          <w:rFonts w:ascii="Arial" w:hAnsi="Arial" w:cs="Arial"/>
        </w:rPr>
        <w:t>will</w:t>
      </w:r>
      <w:r w:rsidR="00610E8B" w:rsidRPr="00610E8B">
        <w:rPr>
          <w:rFonts w:ascii="Arial" w:hAnsi="Arial" w:cs="Arial"/>
        </w:rPr>
        <w:t xml:space="preserve"> be kept securely</w:t>
      </w:r>
      <w:r w:rsidR="00610E8B">
        <w:rPr>
          <w:rFonts w:ascii="Arial" w:hAnsi="Arial" w:cs="Arial"/>
        </w:rPr>
        <w:t xml:space="preserve"> and confidentially</w:t>
      </w:r>
      <w:r w:rsidR="00610E8B" w:rsidRPr="00610E8B">
        <w:rPr>
          <w:rFonts w:ascii="Arial" w:hAnsi="Arial" w:cs="Arial"/>
        </w:rPr>
        <w:t xml:space="preserve"> and only access</w:t>
      </w:r>
      <w:r w:rsidR="00221C2A">
        <w:rPr>
          <w:rFonts w:ascii="Arial" w:hAnsi="Arial" w:cs="Arial"/>
        </w:rPr>
        <w:t>ed</w:t>
      </w:r>
      <w:r w:rsidR="00610E8B" w:rsidRPr="00610E8B">
        <w:rPr>
          <w:rFonts w:ascii="Arial" w:hAnsi="Arial" w:cs="Arial"/>
        </w:rPr>
        <w:t xml:space="preserve"> by those who need to have access as part of their job responsibilities.</w:t>
      </w:r>
      <w:r w:rsidR="00610E8B">
        <w:rPr>
          <w:rFonts w:ascii="Arial" w:hAnsi="Arial" w:cs="Arial"/>
        </w:rPr>
        <w:t xml:space="preserve">   </w:t>
      </w:r>
      <w:r w:rsidR="00F136FB">
        <w:rPr>
          <w:rFonts w:ascii="Arial" w:hAnsi="Arial" w:cs="Arial"/>
        </w:rPr>
        <w:t xml:space="preserve">This is especially important for </w:t>
      </w:r>
      <w:r w:rsidR="004F16EE">
        <w:rPr>
          <w:rFonts w:ascii="Arial" w:hAnsi="Arial" w:cs="Arial"/>
        </w:rPr>
        <w:t>criminal record</w:t>
      </w:r>
      <w:r w:rsidR="00F136FB">
        <w:rPr>
          <w:rFonts w:ascii="Arial" w:hAnsi="Arial" w:cs="Arial"/>
        </w:rPr>
        <w:t xml:space="preserve"> disclosure information</w:t>
      </w:r>
      <w:r w:rsidR="00610E8B">
        <w:rPr>
          <w:rFonts w:ascii="Arial" w:hAnsi="Arial" w:cs="Arial"/>
        </w:rPr>
        <w:t xml:space="preserve"> </w:t>
      </w:r>
      <w:r w:rsidR="00F136FB">
        <w:rPr>
          <w:rFonts w:ascii="Arial" w:hAnsi="Arial" w:cs="Arial"/>
        </w:rPr>
        <w:t>where it is a</w:t>
      </w:r>
      <w:r w:rsidR="00401EF7">
        <w:rPr>
          <w:rFonts w:ascii="Arial" w:hAnsi="Arial" w:cs="Arial"/>
        </w:rPr>
        <w:t xml:space="preserve"> criminal</w:t>
      </w:r>
      <w:r w:rsidR="00F136FB">
        <w:rPr>
          <w:rFonts w:ascii="Arial" w:hAnsi="Arial" w:cs="Arial"/>
        </w:rPr>
        <w:t xml:space="preserve"> offence for it to be passed to anyone who does not need it in the course of their </w:t>
      </w:r>
      <w:r w:rsidR="00401EF7">
        <w:rPr>
          <w:rFonts w:ascii="Arial" w:hAnsi="Arial" w:cs="Arial"/>
        </w:rPr>
        <w:t xml:space="preserve">professional </w:t>
      </w:r>
      <w:r w:rsidR="00F136FB">
        <w:rPr>
          <w:rFonts w:ascii="Arial" w:hAnsi="Arial" w:cs="Arial"/>
        </w:rPr>
        <w:t xml:space="preserve">duties.  </w:t>
      </w:r>
    </w:p>
    <w:p w:rsidR="006130B0" w:rsidRDefault="006130B0" w:rsidP="00F537DB">
      <w:pPr>
        <w:jc w:val="both"/>
        <w:rPr>
          <w:rFonts w:ascii="Arial" w:hAnsi="Arial" w:cs="Arial"/>
          <w:color w:val="000000"/>
        </w:rPr>
      </w:pPr>
    </w:p>
    <w:p w:rsidR="00E42AD7" w:rsidRDefault="009267A1" w:rsidP="00F537DB">
      <w:pPr>
        <w:jc w:val="both"/>
        <w:rPr>
          <w:rFonts w:ascii="Arial" w:hAnsi="Arial" w:cs="Arial"/>
          <w:color w:val="000000"/>
        </w:rPr>
      </w:pPr>
      <w:r>
        <w:rPr>
          <w:rFonts w:ascii="Arial" w:hAnsi="Arial" w:cs="Arial"/>
          <w:color w:val="000000"/>
        </w:rPr>
        <w:t>11.</w:t>
      </w:r>
      <w:r w:rsidR="006130B0">
        <w:rPr>
          <w:rFonts w:ascii="Arial" w:hAnsi="Arial" w:cs="Arial"/>
          <w:color w:val="000000"/>
        </w:rPr>
        <w:t>2</w:t>
      </w:r>
      <w:r>
        <w:rPr>
          <w:rFonts w:ascii="Arial" w:hAnsi="Arial" w:cs="Arial"/>
          <w:color w:val="000000"/>
        </w:rPr>
        <w:tab/>
      </w:r>
      <w:r w:rsidR="009918C5" w:rsidRPr="009918C5">
        <w:rPr>
          <w:rFonts w:ascii="Arial" w:hAnsi="Arial" w:cs="Arial"/>
          <w:color w:val="000000"/>
        </w:rPr>
        <w:t xml:space="preserve">The </w:t>
      </w:r>
      <w:r w:rsidR="001C5DC0">
        <w:rPr>
          <w:rFonts w:ascii="Arial" w:hAnsi="Arial" w:cs="Arial"/>
          <w:color w:val="000000"/>
        </w:rPr>
        <w:t xml:space="preserve">school staff </w:t>
      </w:r>
      <w:r w:rsidR="009918C5" w:rsidRPr="009918C5">
        <w:rPr>
          <w:rFonts w:ascii="Arial" w:hAnsi="Arial" w:cs="Arial"/>
          <w:color w:val="000000"/>
        </w:rPr>
        <w:t xml:space="preserve">record </w:t>
      </w:r>
      <w:r w:rsidR="00E42AD7">
        <w:rPr>
          <w:rFonts w:ascii="Arial" w:hAnsi="Arial" w:cs="Arial"/>
          <w:color w:val="000000"/>
        </w:rPr>
        <w:t>will show</w:t>
      </w:r>
      <w:r w:rsidR="009918C5" w:rsidRPr="009918C5">
        <w:rPr>
          <w:rFonts w:ascii="Arial" w:hAnsi="Arial" w:cs="Arial"/>
          <w:color w:val="000000"/>
        </w:rPr>
        <w:t xml:space="preserve"> whether or not the</w:t>
      </w:r>
      <w:r w:rsidR="00E42AD7">
        <w:rPr>
          <w:rFonts w:ascii="Arial" w:hAnsi="Arial" w:cs="Arial"/>
          <w:color w:val="000000"/>
        </w:rPr>
        <w:t xml:space="preserve"> following have been completed: </w:t>
      </w:r>
    </w:p>
    <w:p w:rsidR="00E42AD7" w:rsidRDefault="00E42AD7" w:rsidP="00F537DB">
      <w:pPr>
        <w:jc w:val="both"/>
        <w:rPr>
          <w:rFonts w:ascii="Arial" w:hAnsi="Arial" w:cs="Arial"/>
          <w:color w:val="000000"/>
        </w:rPr>
      </w:pPr>
    </w:p>
    <w:p w:rsidR="00E42AD7" w:rsidRDefault="00E42AD7" w:rsidP="00E42AD7">
      <w:pPr>
        <w:numPr>
          <w:ilvl w:val="0"/>
          <w:numId w:val="27"/>
        </w:numPr>
        <w:jc w:val="both"/>
        <w:rPr>
          <w:rFonts w:ascii="Arial" w:hAnsi="Arial" w:cs="Arial"/>
          <w:color w:val="000000"/>
        </w:rPr>
      </w:pPr>
      <w:r>
        <w:rPr>
          <w:rFonts w:ascii="Arial" w:hAnsi="Arial" w:cs="Arial"/>
          <w:color w:val="000000"/>
        </w:rPr>
        <w:t>I</w:t>
      </w:r>
      <w:r w:rsidR="009918C5" w:rsidRPr="009918C5">
        <w:rPr>
          <w:rFonts w:ascii="Arial" w:hAnsi="Arial" w:cs="Arial"/>
          <w:color w:val="000000"/>
        </w:rPr>
        <w:t xml:space="preserve">dentity </w:t>
      </w:r>
      <w:r>
        <w:rPr>
          <w:rFonts w:ascii="Arial" w:hAnsi="Arial" w:cs="Arial"/>
          <w:color w:val="000000"/>
        </w:rPr>
        <w:t>check;</w:t>
      </w:r>
    </w:p>
    <w:p w:rsidR="00E42AD7" w:rsidRDefault="00E42AD7" w:rsidP="00E42AD7">
      <w:pPr>
        <w:numPr>
          <w:ilvl w:val="0"/>
          <w:numId w:val="27"/>
        </w:numPr>
        <w:jc w:val="both"/>
        <w:rPr>
          <w:rFonts w:ascii="Arial" w:hAnsi="Arial" w:cs="Arial"/>
          <w:color w:val="000000"/>
        </w:rPr>
      </w:pPr>
      <w:r>
        <w:rPr>
          <w:rFonts w:ascii="Arial" w:hAnsi="Arial" w:cs="Arial"/>
          <w:color w:val="000000"/>
        </w:rPr>
        <w:t>Qualification</w:t>
      </w:r>
      <w:r w:rsidR="007732A7">
        <w:rPr>
          <w:rFonts w:ascii="Arial" w:hAnsi="Arial" w:cs="Arial"/>
          <w:color w:val="000000"/>
        </w:rPr>
        <w:t>s</w:t>
      </w:r>
      <w:r>
        <w:rPr>
          <w:rFonts w:ascii="Arial" w:hAnsi="Arial" w:cs="Arial"/>
          <w:color w:val="000000"/>
        </w:rPr>
        <w:t xml:space="preserve"> check;</w:t>
      </w:r>
      <w:r w:rsidR="009918C5" w:rsidRPr="009918C5">
        <w:rPr>
          <w:rFonts w:ascii="Arial" w:hAnsi="Arial" w:cs="Arial"/>
          <w:color w:val="000000"/>
        </w:rPr>
        <w:t xml:space="preserve"> </w:t>
      </w:r>
    </w:p>
    <w:p w:rsidR="00E42AD7" w:rsidRDefault="00E42AD7" w:rsidP="00E42AD7">
      <w:pPr>
        <w:numPr>
          <w:ilvl w:val="0"/>
          <w:numId w:val="27"/>
        </w:numPr>
        <w:jc w:val="both"/>
        <w:rPr>
          <w:rFonts w:ascii="Arial" w:hAnsi="Arial" w:cs="Arial"/>
          <w:color w:val="000000"/>
        </w:rPr>
      </w:pPr>
      <w:r>
        <w:rPr>
          <w:rFonts w:ascii="Arial" w:hAnsi="Arial" w:cs="Arial"/>
          <w:color w:val="000000"/>
        </w:rPr>
        <w:t xml:space="preserve">Right to work </w:t>
      </w:r>
      <w:r w:rsidR="009918C5" w:rsidRPr="009918C5">
        <w:rPr>
          <w:rFonts w:ascii="Arial" w:hAnsi="Arial" w:cs="Arial"/>
          <w:color w:val="000000"/>
        </w:rPr>
        <w:t>in the UK</w:t>
      </w:r>
      <w:r>
        <w:rPr>
          <w:rFonts w:ascii="Arial" w:hAnsi="Arial" w:cs="Arial"/>
          <w:color w:val="000000"/>
        </w:rPr>
        <w:t>;</w:t>
      </w:r>
    </w:p>
    <w:p w:rsidR="007732A7" w:rsidRDefault="007732A7" w:rsidP="00E42AD7">
      <w:pPr>
        <w:numPr>
          <w:ilvl w:val="0"/>
          <w:numId w:val="27"/>
        </w:numPr>
        <w:jc w:val="both"/>
        <w:rPr>
          <w:rFonts w:ascii="Arial" w:hAnsi="Arial" w:cs="Arial"/>
          <w:color w:val="000000"/>
        </w:rPr>
      </w:pPr>
      <w:r>
        <w:rPr>
          <w:rFonts w:ascii="Arial" w:hAnsi="Arial" w:cs="Arial"/>
          <w:color w:val="000000"/>
        </w:rPr>
        <w:t>References received, along with a note of any telephone conversation with a referee;</w:t>
      </w:r>
    </w:p>
    <w:p w:rsidR="00E42AD7" w:rsidRDefault="00E42AD7" w:rsidP="00E42AD7">
      <w:pPr>
        <w:numPr>
          <w:ilvl w:val="0"/>
          <w:numId w:val="27"/>
        </w:numPr>
        <w:jc w:val="both"/>
        <w:rPr>
          <w:rFonts w:ascii="Arial" w:hAnsi="Arial" w:cs="Arial"/>
          <w:color w:val="000000"/>
        </w:rPr>
      </w:pPr>
      <w:r>
        <w:rPr>
          <w:rFonts w:ascii="Arial" w:hAnsi="Arial" w:cs="Arial"/>
          <w:color w:val="000000"/>
        </w:rPr>
        <w:t>E</w:t>
      </w:r>
      <w:r w:rsidR="009918C5" w:rsidRPr="009918C5">
        <w:rPr>
          <w:rFonts w:ascii="Arial" w:hAnsi="Arial" w:cs="Arial"/>
          <w:color w:val="000000"/>
        </w:rPr>
        <w:t xml:space="preserve">nhanced </w:t>
      </w:r>
      <w:r w:rsidR="004F16EE">
        <w:rPr>
          <w:rFonts w:ascii="Arial" w:hAnsi="Arial" w:cs="Arial"/>
          <w:color w:val="000000"/>
        </w:rPr>
        <w:t>criminal record</w:t>
      </w:r>
      <w:r w:rsidR="005636BC">
        <w:rPr>
          <w:rFonts w:ascii="Arial" w:hAnsi="Arial" w:cs="Arial"/>
          <w:color w:val="000000"/>
        </w:rPr>
        <w:t xml:space="preserve"> </w:t>
      </w:r>
      <w:r w:rsidR="004F16EE">
        <w:rPr>
          <w:rFonts w:ascii="Arial" w:hAnsi="Arial" w:cs="Arial"/>
          <w:color w:val="000000"/>
        </w:rPr>
        <w:t>d</w:t>
      </w:r>
      <w:r w:rsidR="009918C5" w:rsidRPr="009918C5">
        <w:rPr>
          <w:rFonts w:ascii="Arial" w:hAnsi="Arial" w:cs="Arial"/>
          <w:color w:val="000000"/>
        </w:rPr>
        <w:t xml:space="preserve">isclosure </w:t>
      </w:r>
      <w:r w:rsidR="009918C5">
        <w:rPr>
          <w:rFonts w:ascii="Arial" w:hAnsi="Arial" w:cs="Arial"/>
          <w:color w:val="000000"/>
        </w:rPr>
        <w:t>certificate number</w:t>
      </w:r>
      <w:r w:rsidR="00F136FB">
        <w:rPr>
          <w:rFonts w:ascii="Arial" w:hAnsi="Arial" w:cs="Arial"/>
          <w:color w:val="000000"/>
        </w:rPr>
        <w:t xml:space="preserve">, </w:t>
      </w:r>
      <w:r w:rsidR="00AC633E">
        <w:rPr>
          <w:rFonts w:ascii="Arial" w:hAnsi="Arial" w:cs="Arial"/>
          <w:color w:val="000000"/>
        </w:rPr>
        <w:t>date of disclosure</w:t>
      </w:r>
      <w:r w:rsidR="00F136FB">
        <w:rPr>
          <w:rFonts w:ascii="Arial" w:hAnsi="Arial" w:cs="Arial"/>
          <w:color w:val="000000"/>
        </w:rPr>
        <w:t xml:space="preserve"> and name of counter signatory</w:t>
      </w:r>
      <w:r>
        <w:rPr>
          <w:rFonts w:ascii="Arial" w:hAnsi="Arial" w:cs="Arial"/>
          <w:color w:val="000000"/>
        </w:rPr>
        <w:t>;</w:t>
      </w:r>
    </w:p>
    <w:p w:rsidR="001C5DC0" w:rsidRDefault="00E42AD7" w:rsidP="00E42AD7">
      <w:pPr>
        <w:numPr>
          <w:ilvl w:val="0"/>
          <w:numId w:val="27"/>
        </w:numPr>
        <w:jc w:val="both"/>
        <w:rPr>
          <w:rFonts w:ascii="Arial" w:hAnsi="Arial" w:cs="Arial"/>
          <w:color w:val="000000"/>
        </w:rPr>
      </w:pPr>
      <w:r>
        <w:rPr>
          <w:rFonts w:ascii="Arial" w:hAnsi="Arial" w:cs="Arial"/>
          <w:color w:val="000000"/>
        </w:rPr>
        <w:t>O</w:t>
      </w:r>
      <w:r w:rsidR="009918C5" w:rsidRPr="009918C5">
        <w:rPr>
          <w:rFonts w:ascii="Arial" w:hAnsi="Arial" w:cs="Arial"/>
          <w:color w:val="000000"/>
        </w:rPr>
        <w:t>verseas criminal re</w:t>
      </w:r>
      <w:r w:rsidR="00AC633E">
        <w:rPr>
          <w:rFonts w:ascii="Arial" w:hAnsi="Arial" w:cs="Arial"/>
          <w:color w:val="000000"/>
        </w:rPr>
        <w:t>cord check documentation</w:t>
      </w:r>
      <w:r w:rsidR="001C5DC0">
        <w:rPr>
          <w:rFonts w:ascii="Arial" w:hAnsi="Arial" w:cs="Arial"/>
          <w:color w:val="000000"/>
        </w:rPr>
        <w:t xml:space="preserve"> (where appropriate);</w:t>
      </w:r>
    </w:p>
    <w:p w:rsidR="00E42AD7" w:rsidRDefault="001C5DC0" w:rsidP="00E42AD7">
      <w:pPr>
        <w:numPr>
          <w:ilvl w:val="0"/>
          <w:numId w:val="27"/>
        </w:numPr>
        <w:jc w:val="both"/>
        <w:rPr>
          <w:rFonts w:ascii="Arial" w:hAnsi="Arial" w:cs="Arial"/>
          <w:color w:val="000000"/>
        </w:rPr>
      </w:pPr>
      <w:r>
        <w:rPr>
          <w:rFonts w:ascii="Arial" w:hAnsi="Arial" w:cs="Arial"/>
          <w:color w:val="000000"/>
        </w:rPr>
        <w:t xml:space="preserve">Copy of risk assessment for starting work prior to </w:t>
      </w:r>
      <w:r w:rsidR="004F16EE">
        <w:rPr>
          <w:rFonts w:ascii="Arial" w:hAnsi="Arial" w:cs="Arial"/>
          <w:color w:val="000000"/>
        </w:rPr>
        <w:t xml:space="preserve">criminal record disclosure </w:t>
      </w:r>
      <w:r w:rsidR="00AC633E">
        <w:rPr>
          <w:rFonts w:ascii="Arial" w:hAnsi="Arial" w:cs="Arial"/>
          <w:color w:val="000000"/>
        </w:rPr>
        <w:t>(</w:t>
      </w:r>
      <w:r>
        <w:rPr>
          <w:rFonts w:ascii="Arial" w:hAnsi="Arial" w:cs="Arial"/>
          <w:color w:val="000000"/>
        </w:rPr>
        <w:t>where applicable</w:t>
      </w:r>
      <w:r w:rsidR="00AC633E">
        <w:rPr>
          <w:rFonts w:ascii="Arial" w:hAnsi="Arial" w:cs="Arial"/>
          <w:color w:val="000000"/>
        </w:rPr>
        <w:t>)</w:t>
      </w:r>
      <w:r>
        <w:rPr>
          <w:rFonts w:ascii="Arial" w:hAnsi="Arial" w:cs="Arial"/>
          <w:color w:val="000000"/>
        </w:rPr>
        <w:t>.</w:t>
      </w:r>
      <w:r w:rsidR="009918C5" w:rsidRPr="009918C5">
        <w:rPr>
          <w:rFonts w:ascii="Arial" w:hAnsi="Arial" w:cs="Arial"/>
          <w:color w:val="000000"/>
        </w:rPr>
        <w:t xml:space="preserve"> </w:t>
      </w:r>
    </w:p>
    <w:p w:rsidR="00A3528B" w:rsidRDefault="00A3528B" w:rsidP="00A3528B">
      <w:pPr>
        <w:jc w:val="both"/>
        <w:rPr>
          <w:rFonts w:ascii="Arial" w:hAnsi="Arial" w:cs="Arial"/>
          <w:color w:val="000000"/>
        </w:rPr>
      </w:pPr>
    </w:p>
    <w:p w:rsidR="00A3528B" w:rsidRDefault="00A3528B" w:rsidP="00A3528B">
      <w:pPr>
        <w:jc w:val="both"/>
        <w:rPr>
          <w:rFonts w:ascii="Arial" w:hAnsi="Arial" w:cs="Arial"/>
          <w:color w:val="000000"/>
        </w:rPr>
      </w:pPr>
      <w:r>
        <w:rPr>
          <w:rFonts w:ascii="Arial" w:hAnsi="Arial" w:cs="Arial"/>
          <w:color w:val="000000"/>
        </w:rPr>
        <w:t xml:space="preserve">Where </w:t>
      </w:r>
      <w:r w:rsidR="00401EF7">
        <w:rPr>
          <w:rFonts w:ascii="Arial" w:hAnsi="Arial" w:cs="Arial"/>
          <w:color w:val="000000"/>
        </w:rPr>
        <w:t>one or more</w:t>
      </w:r>
      <w:r>
        <w:rPr>
          <w:rFonts w:ascii="Arial" w:hAnsi="Arial" w:cs="Arial"/>
          <w:color w:val="000000"/>
        </w:rPr>
        <w:t xml:space="preserve"> of these checks have been carried out by the local authority, a co</w:t>
      </w:r>
      <w:r w:rsidR="00401EF7">
        <w:rPr>
          <w:rFonts w:ascii="Arial" w:hAnsi="Arial" w:cs="Arial"/>
          <w:color w:val="000000"/>
        </w:rPr>
        <w:t>nfirmation</w:t>
      </w:r>
      <w:r>
        <w:rPr>
          <w:rFonts w:ascii="Arial" w:hAnsi="Arial" w:cs="Arial"/>
          <w:color w:val="000000"/>
        </w:rPr>
        <w:t xml:space="preserve"> that these have been completed will be kept on the staff record. </w:t>
      </w:r>
    </w:p>
    <w:p w:rsidR="00E42AD7" w:rsidRDefault="00E42AD7" w:rsidP="00F537DB">
      <w:pPr>
        <w:jc w:val="both"/>
        <w:rPr>
          <w:rFonts w:ascii="Arial" w:hAnsi="Arial" w:cs="Arial"/>
          <w:color w:val="000000"/>
        </w:rPr>
      </w:pPr>
    </w:p>
    <w:p w:rsidR="007732A7" w:rsidRPr="009267A1" w:rsidRDefault="006130B0" w:rsidP="00F537DB">
      <w:pPr>
        <w:jc w:val="both"/>
        <w:rPr>
          <w:rFonts w:ascii="Arial" w:hAnsi="Arial" w:cs="Arial"/>
          <w:color w:val="000000"/>
        </w:rPr>
      </w:pPr>
      <w:r>
        <w:rPr>
          <w:rFonts w:ascii="Arial" w:hAnsi="Arial" w:cs="Arial"/>
          <w:color w:val="000000"/>
        </w:rPr>
        <w:t>11.3</w:t>
      </w:r>
      <w:r w:rsidR="009267A1">
        <w:rPr>
          <w:rFonts w:ascii="Arial" w:hAnsi="Arial" w:cs="Arial"/>
          <w:color w:val="000000"/>
        </w:rPr>
        <w:tab/>
      </w:r>
      <w:r w:rsidR="009918C5" w:rsidRPr="009918C5">
        <w:rPr>
          <w:rFonts w:ascii="Arial" w:hAnsi="Arial" w:cs="Arial"/>
          <w:color w:val="000000"/>
        </w:rPr>
        <w:t xml:space="preserve">The record </w:t>
      </w:r>
      <w:r w:rsidR="00E42AD7">
        <w:rPr>
          <w:rFonts w:ascii="Arial" w:hAnsi="Arial" w:cs="Arial"/>
          <w:color w:val="000000"/>
        </w:rPr>
        <w:t xml:space="preserve">will </w:t>
      </w:r>
      <w:r w:rsidR="009918C5" w:rsidRPr="009918C5">
        <w:rPr>
          <w:rFonts w:ascii="Arial" w:hAnsi="Arial" w:cs="Arial"/>
          <w:color w:val="000000"/>
        </w:rPr>
        <w:t xml:space="preserve">show the date on which each check was completed and </w:t>
      </w:r>
      <w:r w:rsidR="00E42AD7">
        <w:rPr>
          <w:rFonts w:ascii="Arial" w:hAnsi="Arial" w:cs="Arial"/>
          <w:color w:val="000000"/>
        </w:rPr>
        <w:t xml:space="preserve">will </w:t>
      </w:r>
      <w:r w:rsidR="009918C5" w:rsidRPr="009918C5">
        <w:rPr>
          <w:rFonts w:ascii="Arial" w:hAnsi="Arial" w:cs="Arial"/>
          <w:color w:val="000000"/>
        </w:rPr>
        <w:t>show who carried out the check.</w:t>
      </w:r>
      <w:r w:rsidR="00E42AD7">
        <w:rPr>
          <w:rFonts w:ascii="Arial" w:hAnsi="Arial" w:cs="Arial"/>
          <w:color w:val="000000"/>
        </w:rPr>
        <w:t xml:space="preserve">  The school</w:t>
      </w:r>
      <w:r w:rsidR="00A3528B">
        <w:rPr>
          <w:rFonts w:ascii="Arial" w:hAnsi="Arial" w:cs="Arial"/>
          <w:color w:val="000000"/>
        </w:rPr>
        <w:t xml:space="preserve"> staff</w:t>
      </w:r>
      <w:r w:rsidR="00E42AD7">
        <w:rPr>
          <w:rFonts w:ascii="Arial" w:hAnsi="Arial" w:cs="Arial"/>
          <w:color w:val="000000"/>
        </w:rPr>
        <w:t xml:space="preserve"> record will be kept up to date and ready for inspection </w:t>
      </w:r>
      <w:r w:rsidR="00401EF7">
        <w:rPr>
          <w:rFonts w:ascii="Arial" w:hAnsi="Arial" w:cs="Arial"/>
          <w:color w:val="000000"/>
        </w:rPr>
        <w:t xml:space="preserve">e.g. </w:t>
      </w:r>
      <w:r w:rsidR="00896392">
        <w:rPr>
          <w:rFonts w:ascii="Arial" w:hAnsi="Arial" w:cs="Arial"/>
          <w:color w:val="000000"/>
        </w:rPr>
        <w:t xml:space="preserve">by </w:t>
      </w:r>
      <w:r w:rsidR="00401EF7">
        <w:rPr>
          <w:rFonts w:ascii="Arial" w:hAnsi="Arial" w:cs="Arial"/>
          <w:color w:val="000000"/>
        </w:rPr>
        <w:t xml:space="preserve">Estyn, </w:t>
      </w:r>
      <w:r w:rsidR="00E42AD7">
        <w:rPr>
          <w:rFonts w:ascii="Arial" w:hAnsi="Arial" w:cs="Arial"/>
          <w:color w:val="000000"/>
        </w:rPr>
        <w:t>as required.</w:t>
      </w:r>
    </w:p>
    <w:p w:rsidR="007732A7" w:rsidRDefault="007732A7" w:rsidP="00F537DB">
      <w:pPr>
        <w:jc w:val="both"/>
        <w:rPr>
          <w:rFonts w:ascii="Arial" w:hAnsi="Arial" w:cs="Arial"/>
          <w:i/>
          <w:color w:val="000000"/>
          <w:highlight w:val="yellow"/>
        </w:rPr>
      </w:pPr>
    </w:p>
    <w:p w:rsidR="00F338EB" w:rsidRPr="00413659" w:rsidRDefault="006130B0" w:rsidP="00F537DB">
      <w:pPr>
        <w:jc w:val="both"/>
        <w:rPr>
          <w:rFonts w:ascii="Arial" w:hAnsi="Arial" w:cs="Arial"/>
          <w:i/>
          <w:color w:val="000000"/>
        </w:rPr>
      </w:pPr>
      <w:r w:rsidRPr="00413659">
        <w:rPr>
          <w:rFonts w:ascii="Arial" w:hAnsi="Arial" w:cs="Arial"/>
          <w:i/>
          <w:color w:val="000000"/>
        </w:rPr>
        <w:t>11.4</w:t>
      </w:r>
      <w:r w:rsidR="009267A1" w:rsidRPr="00413659">
        <w:rPr>
          <w:rFonts w:ascii="Arial" w:hAnsi="Arial" w:cs="Arial"/>
          <w:i/>
          <w:color w:val="000000"/>
        </w:rPr>
        <w:tab/>
      </w:r>
      <w:r w:rsidR="00F338EB" w:rsidRPr="00413659">
        <w:rPr>
          <w:rFonts w:ascii="Arial" w:hAnsi="Arial" w:cs="Arial"/>
          <w:i/>
          <w:color w:val="000000"/>
        </w:rPr>
        <w:t xml:space="preserve">When a member of staff leaves the school employment the </w:t>
      </w:r>
      <w:r w:rsidR="00A3528B" w:rsidRPr="00413659">
        <w:rPr>
          <w:rFonts w:ascii="Arial" w:hAnsi="Arial" w:cs="Arial"/>
          <w:i/>
          <w:color w:val="000000"/>
        </w:rPr>
        <w:t xml:space="preserve">staff </w:t>
      </w:r>
      <w:r w:rsidR="00F338EB" w:rsidRPr="00413659">
        <w:rPr>
          <w:rFonts w:ascii="Arial" w:hAnsi="Arial" w:cs="Arial"/>
          <w:i/>
          <w:color w:val="000000"/>
        </w:rPr>
        <w:t xml:space="preserve">record containing the application form, references, notification of satisfactory pre-employment checks including those in </w:t>
      </w:r>
      <w:r w:rsidR="00A3528B" w:rsidRPr="00413659">
        <w:rPr>
          <w:rFonts w:ascii="Arial" w:hAnsi="Arial" w:cs="Arial"/>
          <w:i/>
          <w:color w:val="000000"/>
        </w:rPr>
        <w:t>11</w:t>
      </w:r>
      <w:r w:rsidR="00F338EB" w:rsidRPr="00413659">
        <w:rPr>
          <w:rFonts w:ascii="Arial" w:hAnsi="Arial" w:cs="Arial"/>
          <w:i/>
          <w:color w:val="000000"/>
        </w:rPr>
        <w:t xml:space="preserve">.1 </w:t>
      </w:r>
      <w:r w:rsidR="00FA2DC2" w:rsidRPr="00413659">
        <w:rPr>
          <w:rFonts w:ascii="Arial" w:hAnsi="Arial" w:cs="Arial"/>
          <w:i/>
          <w:color w:val="000000"/>
        </w:rPr>
        <w:t xml:space="preserve">and any other appropriate information </w:t>
      </w:r>
      <w:r w:rsidR="00F338EB" w:rsidRPr="00413659">
        <w:rPr>
          <w:rFonts w:ascii="Arial" w:hAnsi="Arial" w:cs="Arial"/>
          <w:i/>
          <w:color w:val="000000"/>
        </w:rPr>
        <w:t>will be transferred to the local authority for archiving electronically.</w:t>
      </w:r>
    </w:p>
    <w:p w:rsidR="00FC402C" w:rsidRDefault="00FC402C" w:rsidP="00F537DB">
      <w:pPr>
        <w:jc w:val="both"/>
        <w:rPr>
          <w:rFonts w:ascii="Arial" w:hAnsi="Arial" w:cs="Arial"/>
          <w:i/>
          <w:color w:val="000000"/>
          <w:highlight w:val="lightGray"/>
        </w:rPr>
      </w:pPr>
    </w:p>
    <w:p w:rsidR="00BB0735" w:rsidRDefault="00263B47" w:rsidP="00FC402C">
      <w:pPr>
        <w:ind w:firstLine="720"/>
        <w:jc w:val="both"/>
        <w:rPr>
          <w:rFonts w:ascii="Arial" w:hAnsi="Arial" w:cs="Arial"/>
        </w:rPr>
      </w:pPr>
      <w:r>
        <w:rPr>
          <w:rFonts w:ascii="Arial" w:hAnsi="Arial" w:cs="Arial"/>
          <w:b/>
        </w:rPr>
        <w:t>12.</w:t>
      </w:r>
      <w:r w:rsidR="00BB0735">
        <w:rPr>
          <w:rFonts w:ascii="Arial" w:hAnsi="Arial" w:cs="Arial"/>
          <w:b/>
        </w:rPr>
        <w:tab/>
        <w:t>INDUCTION</w:t>
      </w:r>
    </w:p>
    <w:p w:rsidR="00BB0735" w:rsidRDefault="00BB0735" w:rsidP="00BB0735">
      <w:pPr>
        <w:jc w:val="both"/>
        <w:rPr>
          <w:rFonts w:ascii="Arial" w:hAnsi="Arial" w:cs="Arial"/>
        </w:rPr>
      </w:pPr>
    </w:p>
    <w:p w:rsidR="00BB0735" w:rsidRDefault="00263B47" w:rsidP="00BB0735">
      <w:pPr>
        <w:jc w:val="both"/>
        <w:rPr>
          <w:rFonts w:ascii="Arial" w:hAnsi="Arial" w:cs="Arial"/>
        </w:rPr>
      </w:pPr>
      <w:r>
        <w:rPr>
          <w:rFonts w:ascii="Arial" w:hAnsi="Arial" w:cs="Arial"/>
        </w:rPr>
        <w:t>12</w:t>
      </w:r>
      <w:r w:rsidR="00BB0735">
        <w:rPr>
          <w:rFonts w:ascii="Arial" w:hAnsi="Arial" w:cs="Arial"/>
        </w:rPr>
        <w:t>.1</w:t>
      </w:r>
      <w:r w:rsidR="00BB0735">
        <w:rPr>
          <w:rFonts w:ascii="Arial" w:hAnsi="Arial" w:cs="Arial"/>
        </w:rPr>
        <w:tab/>
        <w:t xml:space="preserve">All staff </w:t>
      </w:r>
      <w:r w:rsidR="00F133DB">
        <w:rPr>
          <w:rFonts w:ascii="Arial" w:hAnsi="Arial" w:cs="Arial"/>
        </w:rPr>
        <w:t xml:space="preserve">and volunteers </w:t>
      </w:r>
      <w:r w:rsidR="00BB0735">
        <w:rPr>
          <w:rFonts w:ascii="Arial" w:hAnsi="Arial" w:cs="Arial"/>
        </w:rPr>
        <w:t xml:space="preserve">new to the </w:t>
      </w:r>
      <w:r w:rsidR="00413659">
        <w:rPr>
          <w:rFonts w:ascii="Arial" w:hAnsi="Arial" w:cs="Arial"/>
        </w:rPr>
        <w:t>centre</w:t>
      </w:r>
      <w:r w:rsidR="00BB0735">
        <w:rPr>
          <w:rFonts w:ascii="Arial" w:hAnsi="Arial" w:cs="Arial"/>
        </w:rPr>
        <w:t xml:space="preserve"> will receive induction training that will include the </w:t>
      </w:r>
      <w:r w:rsidR="00413659">
        <w:rPr>
          <w:rFonts w:ascii="Arial" w:hAnsi="Arial" w:cs="Arial"/>
        </w:rPr>
        <w:t>centre’s</w:t>
      </w:r>
      <w:r w:rsidR="00BB0735">
        <w:rPr>
          <w:rFonts w:ascii="Arial" w:hAnsi="Arial" w:cs="Arial"/>
        </w:rPr>
        <w:t xml:space="preserve"> safeguarding policies and guidance on safe working practices.</w:t>
      </w:r>
    </w:p>
    <w:p w:rsidR="0085714F" w:rsidRDefault="0085714F" w:rsidP="00ED7B20">
      <w:pPr>
        <w:ind w:left="1440" w:hanging="720"/>
        <w:jc w:val="both"/>
        <w:rPr>
          <w:rFonts w:ascii="Arial" w:hAnsi="Arial" w:cs="Arial"/>
        </w:rPr>
      </w:pPr>
    </w:p>
    <w:p w:rsidR="00413659" w:rsidRDefault="00263B47" w:rsidP="001C1ADE">
      <w:pPr>
        <w:rPr>
          <w:rFonts w:ascii="Arial" w:hAnsi="Arial" w:cs="Arial"/>
        </w:rPr>
      </w:pPr>
      <w:r>
        <w:rPr>
          <w:rFonts w:ascii="Arial" w:hAnsi="Arial" w:cs="Arial"/>
        </w:rPr>
        <w:t>12</w:t>
      </w:r>
      <w:r w:rsidR="00ED7B20">
        <w:rPr>
          <w:rFonts w:ascii="Arial" w:hAnsi="Arial" w:cs="Arial"/>
        </w:rPr>
        <w:t xml:space="preserve">.2    </w:t>
      </w:r>
      <w:r w:rsidR="00962479">
        <w:rPr>
          <w:rFonts w:ascii="Arial" w:hAnsi="Arial" w:cs="Arial"/>
        </w:rPr>
        <w:t>Regular meetings will be held during the first 3 months of employment between the new employee and the</w:t>
      </w:r>
      <w:r w:rsidR="00413659">
        <w:rPr>
          <w:rFonts w:ascii="Arial" w:hAnsi="Arial" w:cs="Arial"/>
        </w:rPr>
        <w:t>ir line</w:t>
      </w:r>
      <w:r w:rsidR="00962479">
        <w:rPr>
          <w:rFonts w:ascii="Arial" w:hAnsi="Arial" w:cs="Arial"/>
        </w:rPr>
        <w:t xml:space="preserve"> manager</w:t>
      </w:r>
      <w:r w:rsidR="00413659">
        <w:rPr>
          <w:rFonts w:ascii="Arial" w:hAnsi="Arial" w:cs="Arial"/>
        </w:rPr>
        <w:t>.</w:t>
      </w:r>
    </w:p>
    <w:sectPr w:rsidR="00413659" w:rsidSect="0085714F">
      <w:footerReference w:type="even" r:id="rId9"/>
      <w:footerReference w:type="default" r:id="rId10"/>
      <w:pgSz w:w="11906" w:h="16838"/>
      <w:pgMar w:top="680" w:right="924" w:bottom="96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2A0" w:rsidRDefault="00F932A0">
      <w:r>
        <w:separator/>
      </w:r>
    </w:p>
  </w:endnote>
  <w:endnote w:type="continuationSeparator" w:id="0">
    <w:p w:rsidR="00F932A0" w:rsidRDefault="00F9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6A2" w:rsidRDefault="00691906" w:rsidP="00067702">
    <w:pPr>
      <w:pStyle w:val="Footer"/>
      <w:framePr w:wrap="around" w:vAnchor="text" w:hAnchor="margin" w:xAlign="right" w:y="1"/>
      <w:rPr>
        <w:rStyle w:val="PageNumber"/>
      </w:rPr>
    </w:pPr>
    <w:r>
      <w:rPr>
        <w:rStyle w:val="PageNumber"/>
      </w:rPr>
      <w:fldChar w:fldCharType="begin"/>
    </w:r>
    <w:r w:rsidR="00E366A2">
      <w:rPr>
        <w:rStyle w:val="PageNumber"/>
      </w:rPr>
      <w:instrText xml:space="preserve">PAGE  </w:instrText>
    </w:r>
    <w:r>
      <w:rPr>
        <w:rStyle w:val="PageNumber"/>
      </w:rPr>
      <w:fldChar w:fldCharType="end"/>
    </w:r>
  </w:p>
  <w:p w:rsidR="00E366A2" w:rsidRDefault="00E366A2" w:rsidP="00A049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7329"/>
      <w:docPartObj>
        <w:docPartGallery w:val="Page Numbers (Bottom of Page)"/>
        <w:docPartUnique/>
      </w:docPartObj>
    </w:sdtPr>
    <w:sdtEndPr>
      <w:rPr>
        <w:color w:val="7F7F7F" w:themeColor="background1" w:themeShade="7F"/>
        <w:spacing w:val="60"/>
      </w:rPr>
    </w:sdtEndPr>
    <w:sdtContent>
      <w:p w:rsidR="00FC402C" w:rsidRDefault="00D767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4905D1">
          <w:rPr>
            <w:noProof/>
          </w:rPr>
          <w:t>7</w:t>
        </w:r>
        <w:r>
          <w:rPr>
            <w:noProof/>
          </w:rPr>
          <w:fldChar w:fldCharType="end"/>
        </w:r>
        <w:r w:rsidR="00FC402C">
          <w:t xml:space="preserve"> | </w:t>
        </w:r>
        <w:r w:rsidR="00FC402C">
          <w:rPr>
            <w:color w:val="7F7F7F" w:themeColor="background1" w:themeShade="7F"/>
            <w:spacing w:val="60"/>
          </w:rPr>
          <w:t>Page</w:t>
        </w:r>
      </w:p>
    </w:sdtContent>
  </w:sdt>
  <w:p w:rsidR="00E366A2" w:rsidRDefault="00E366A2" w:rsidP="00A049EB">
    <w:pPr>
      <w:pStyle w:val="Footer"/>
      <w:ind w:right="360"/>
      <w:rPr>
        <w:rStyle w:val="PageNumbe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2A0" w:rsidRDefault="00F932A0">
      <w:r>
        <w:separator/>
      </w:r>
    </w:p>
  </w:footnote>
  <w:footnote w:type="continuationSeparator" w:id="0">
    <w:p w:rsidR="00F932A0" w:rsidRDefault="00F93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7A0"/>
    <w:multiLevelType w:val="hybridMultilevel"/>
    <w:tmpl w:val="DF16FF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63"/>
    <w:multiLevelType w:val="hybridMultilevel"/>
    <w:tmpl w:val="D70A3FB0"/>
    <w:lvl w:ilvl="0" w:tplc="CAD04340">
      <w:start w:val="1"/>
      <w:numFmt w:val="decimal"/>
      <w:lvlText w:val="%1."/>
      <w:lvlJc w:val="left"/>
      <w:pPr>
        <w:ind w:left="928"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D1ECA"/>
    <w:multiLevelType w:val="hybridMultilevel"/>
    <w:tmpl w:val="7186962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C1473"/>
    <w:multiLevelType w:val="hybridMultilevel"/>
    <w:tmpl w:val="889440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36253E6"/>
    <w:multiLevelType w:val="multilevel"/>
    <w:tmpl w:val="D7FA181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3CB7B8E"/>
    <w:multiLevelType w:val="multilevel"/>
    <w:tmpl w:val="FCEC8132"/>
    <w:lvl w:ilvl="0">
      <w:start w:val="11"/>
      <w:numFmt w:val="decimal"/>
      <w:lvlText w:val="%1."/>
      <w:lvlJc w:val="left"/>
      <w:pPr>
        <w:ind w:left="1080" w:hanging="360"/>
      </w:pPr>
      <w:rPr>
        <w:rFonts w:hint="default"/>
      </w:rPr>
    </w:lvl>
    <w:lvl w:ilvl="1">
      <w:start w:val="1"/>
      <w:numFmt w:val="decimal"/>
      <w:isLgl/>
      <w:lvlText w:val="%1.%2"/>
      <w:lvlJc w:val="left"/>
      <w:pPr>
        <w:ind w:left="1905" w:hanging="46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6" w15:restartNumberingAfterBreak="0">
    <w:nsid w:val="1B8279D7"/>
    <w:multiLevelType w:val="hybridMultilevel"/>
    <w:tmpl w:val="65500EF2"/>
    <w:lvl w:ilvl="0" w:tplc="9E140AEC">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D9C26CF"/>
    <w:multiLevelType w:val="hybridMultilevel"/>
    <w:tmpl w:val="E58E1E5A"/>
    <w:lvl w:ilvl="0" w:tplc="3828E9AA">
      <w:start w:val="8"/>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151D20"/>
    <w:multiLevelType w:val="hybridMultilevel"/>
    <w:tmpl w:val="0D561AD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1126E0A"/>
    <w:multiLevelType w:val="hybridMultilevel"/>
    <w:tmpl w:val="26CEF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492DBB"/>
    <w:multiLevelType w:val="hybridMultilevel"/>
    <w:tmpl w:val="4F4439B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52A6F42"/>
    <w:multiLevelType w:val="multilevel"/>
    <w:tmpl w:val="F6E2FC1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740709D"/>
    <w:multiLevelType w:val="hybridMultilevel"/>
    <w:tmpl w:val="42841BF0"/>
    <w:lvl w:ilvl="0" w:tplc="02BC2C42">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E60A1C"/>
    <w:multiLevelType w:val="hybridMultilevel"/>
    <w:tmpl w:val="E8A48B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F2259A4"/>
    <w:multiLevelType w:val="hybridMultilevel"/>
    <w:tmpl w:val="72BAD9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2A07210"/>
    <w:multiLevelType w:val="hybridMultilevel"/>
    <w:tmpl w:val="318E7DFA"/>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6" w15:restartNumberingAfterBreak="0">
    <w:nsid w:val="3791629D"/>
    <w:multiLevelType w:val="multilevel"/>
    <w:tmpl w:val="FF4CC23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BEF747B"/>
    <w:multiLevelType w:val="hybridMultilevel"/>
    <w:tmpl w:val="EC06353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C6954B9"/>
    <w:multiLevelType w:val="hybridMultilevel"/>
    <w:tmpl w:val="F3500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FE0F66"/>
    <w:multiLevelType w:val="hybridMultilevel"/>
    <w:tmpl w:val="EB98E5F8"/>
    <w:lvl w:ilvl="0" w:tplc="0046E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1081BDC"/>
    <w:multiLevelType w:val="hybridMultilevel"/>
    <w:tmpl w:val="CE6CAC14"/>
    <w:lvl w:ilvl="0" w:tplc="3BC8B77E">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0B57ED"/>
    <w:multiLevelType w:val="multilevel"/>
    <w:tmpl w:val="CE52D6B6"/>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3136FA3"/>
    <w:multiLevelType w:val="hybridMultilevel"/>
    <w:tmpl w:val="413C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6B4842"/>
    <w:multiLevelType w:val="multilevel"/>
    <w:tmpl w:val="80AA602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7D03E6E"/>
    <w:multiLevelType w:val="hybridMultilevel"/>
    <w:tmpl w:val="8338A44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49EE73E7"/>
    <w:multiLevelType w:val="hybridMultilevel"/>
    <w:tmpl w:val="68F87C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F23DEC"/>
    <w:multiLevelType w:val="hybridMultilevel"/>
    <w:tmpl w:val="B030947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7C6EBD"/>
    <w:multiLevelType w:val="hybridMultilevel"/>
    <w:tmpl w:val="6E4A8ACC"/>
    <w:lvl w:ilvl="0" w:tplc="43A2213C">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347BA1"/>
    <w:multiLevelType w:val="hybridMultilevel"/>
    <w:tmpl w:val="648CCA3A"/>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5B825A97"/>
    <w:multiLevelType w:val="multilevel"/>
    <w:tmpl w:val="5888F3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E3552C0"/>
    <w:multiLevelType w:val="multilevel"/>
    <w:tmpl w:val="AB9CF3FA"/>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5FDA68C2"/>
    <w:multiLevelType w:val="hybridMultilevel"/>
    <w:tmpl w:val="6F50C242"/>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6A994DFF"/>
    <w:multiLevelType w:val="hybridMultilevel"/>
    <w:tmpl w:val="615A2ED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8F0A3F"/>
    <w:multiLevelType w:val="hybridMultilevel"/>
    <w:tmpl w:val="13B08C6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6F2C3E2C"/>
    <w:multiLevelType w:val="hybridMultilevel"/>
    <w:tmpl w:val="16DEBFE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72DC4129"/>
    <w:multiLevelType w:val="hybridMultilevel"/>
    <w:tmpl w:val="E5C43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E11FFA"/>
    <w:multiLevelType w:val="multilevel"/>
    <w:tmpl w:val="BF36FBBC"/>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BA07FE9"/>
    <w:multiLevelType w:val="multilevel"/>
    <w:tmpl w:val="BE405044"/>
    <w:lvl w:ilvl="0">
      <w:start w:val="10"/>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11"/>
  </w:num>
  <w:num w:numId="3">
    <w:abstractNumId w:val="17"/>
  </w:num>
  <w:num w:numId="4">
    <w:abstractNumId w:val="34"/>
  </w:num>
  <w:num w:numId="5">
    <w:abstractNumId w:val="29"/>
  </w:num>
  <w:num w:numId="6">
    <w:abstractNumId w:val="10"/>
  </w:num>
  <w:num w:numId="7">
    <w:abstractNumId w:val="31"/>
  </w:num>
  <w:num w:numId="8">
    <w:abstractNumId w:val="28"/>
  </w:num>
  <w:num w:numId="9">
    <w:abstractNumId w:val="30"/>
  </w:num>
  <w:num w:numId="10">
    <w:abstractNumId w:val="16"/>
  </w:num>
  <w:num w:numId="11">
    <w:abstractNumId w:val="24"/>
  </w:num>
  <w:num w:numId="12">
    <w:abstractNumId w:val="8"/>
  </w:num>
  <w:num w:numId="13">
    <w:abstractNumId w:val="4"/>
  </w:num>
  <w:num w:numId="14">
    <w:abstractNumId w:val="33"/>
  </w:num>
  <w:num w:numId="15">
    <w:abstractNumId w:val="19"/>
  </w:num>
  <w:num w:numId="16">
    <w:abstractNumId w:val="14"/>
  </w:num>
  <w:num w:numId="17">
    <w:abstractNumId w:val="21"/>
  </w:num>
  <w:num w:numId="18">
    <w:abstractNumId w:val="13"/>
  </w:num>
  <w:num w:numId="19">
    <w:abstractNumId w:val="1"/>
  </w:num>
  <w:num w:numId="20">
    <w:abstractNumId w:val="27"/>
  </w:num>
  <w:num w:numId="21">
    <w:abstractNumId w:val="6"/>
  </w:num>
  <w:num w:numId="22">
    <w:abstractNumId w:val="32"/>
  </w:num>
  <w:num w:numId="23">
    <w:abstractNumId w:val="5"/>
  </w:num>
  <w:num w:numId="24">
    <w:abstractNumId w:val="12"/>
  </w:num>
  <w:num w:numId="25">
    <w:abstractNumId w:val="37"/>
  </w:num>
  <w:num w:numId="26">
    <w:abstractNumId w:val="7"/>
  </w:num>
  <w:num w:numId="27">
    <w:abstractNumId w:val="18"/>
  </w:num>
  <w:num w:numId="28">
    <w:abstractNumId w:val="26"/>
  </w:num>
  <w:num w:numId="29">
    <w:abstractNumId w:val="25"/>
  </w:num>
  <w:num w:numId="30">
    <w:abstractNumId w:val="9"/>
  </w:num>
  <w:num w:numId="31">
    <w:abstractNumId w:val="35"/>
  </w:num>
  <w:num w:numId="32">
    <w:abstractNumId w:val="15"/>
  </w:num>
  <w:num w:numId="33">
    <w:abstractNumId w:val="3"/>
  </w:num>
  <w:num w:numId="34">
    <w:abstractNumId w:val="20"/>
  </w:num>
  <w:num w:numId="35">
    <w:abstractNumId w:val="2"/>
  </w:num>
  <w:num w:numId="36">
    <w:abstractNumId w:val="22"/>
  </w:num>
  <w:num w:numId="37">
    <w:abstractNumId w:val="0"/>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C3"/>
    <w:rsid w:val="000003E5"/>
    <w:rsid w:val="00000FD1"/>
    <w:rsid w:val="000013FB"/>
    <w:rsid w:val="00011023"/>
    <w:rsid w:val="000222C4"/>
    <w:rsid w:val="00043F2A"/>
    <w:rsid w:val="000501F6"/>
    <w:rsid w:val="00067702"/>
    <w:rsid w:val="00071076"/>
    <w:rsid w:val="00074F94"/>
    <w:rsid w:val="0007757B"/>
    <w:rsid w:val="00091E7A"/>
    <w:rsid w:val="00093B5B"/>
    <w:rsid w:val="000A2689"/>
    <w:rsid w:val="000A5091"/>
    <w:rsid w:val="000A7326"/>
    <w:rsid w:val="000B5457"/>
    <w:rsid w:val="000C0897"/>
    <w:rsid w:val="000D2053"/>
    <w:rsid w:val="000D6287"/>
    <w:rsid w:val="000D7C47"/>
    <w:rsid w:val="000E4CC7"/>
    <w:rsid w:val="00104A71"/>
    <w:rsid w:val="0011472B"/>
    <w:rsid w:val="0013212D"/>
    <w:rsid w:val="00136B17"/>
    <w:rsid w:val="00142D38"/>
    <w:rsid w:val="00147182"/>
    <w:rsid w:val="0014776A"/>
    <w:rsid w:val="0015007B"/>
    <w:rsid w:val="00151989"/>
    <w:rsid w:val="001658AD"/>
    <w:rsid w:val="00196E8C"/>
    <w:rsid w:val="00197B14"/>
    <w:rsid w:val="001A3DF1"/>
    <w:rsid w:val="001B62D0"/>
    <w:rsid w:val="001B6F9E"/>
    <w:rsid w:val="001B73FC"/>
    <w:rsid w:val="001C1ADE"/>
    <w:rsid w:val="001C5DC0"/>
    <w:rsid w:val="001D4360"/>
    <w:rsid w:val="001D5CC3"/>
    <w:rsid w:val="001D5EE0"/>
    <w:rsid w:val="001E08D9"/>
    <w:rsid w:val="001E17C6"/>
    <w:rsid w:val="001E471E"/>
    <w:rsid w:val="001E70DE"/>
    <w:rsid w:val="001F13F0"/>
    <w:rsid w:val="00221C2A"/>
    <w:rsid w:val="002247B2"/>
    <w:rsid w:val="00225907"/>
    <w:rsid w:val="00235642"/>
    <w:rsid w:val="00237106"/>
    <w:rsid w:val="00244F7E"/>
    <w:rsid w:val="00263B47"/>
    <w:rsid w:val="002661F2"/>
    <w:rsid w:val="00293912"/>
    <w:rsid w:val="002971A1"/>
    <w:rsid w:val="002C408A"/>
    <w:rsid w:val="002F1BD4"/>
    <w:rsid w:val="003110C3"/>
    <w:rsid w:val="0031124D"/>
    <w:rsid w:val="00317AB6"/>
    <w:rsid w:val="00330AC6"/>
    <w:rsid w:val="0033666C"/>
    <w:rsid w:val="003409A1"/>
    <w:rsid w:val="003607AE"/>
    <w:rsid w:val="00365E97"/>
    <w:rsid w:val="003A386D"/>
    <w:rsid w:val="003A62FC"/>
    <w:rsid w:val="00401EF7"/>
    <w:rsid w:val="00411426"/>
    <w:rsid w:val="00413659"/>
    <w:rsid w:val="00416233"/>
    <w:rsid w:val="00420B58"/>
    <w:rsid w:val="004317D5"/>
    <w:rsid w:val="004371D2"/>
    <w:rsid w:val="004540E3"/>
    <w:rsid w:val="0046725E"/>
    <w:rsid w:val="00467646"/>
    <w:rsid w:val="00476083"/>
    <w:rsid w:val="00476AE0"/>
    <w:rsid w:val="00477F96"/>
    <w:rsid w:val="004905D1"/>
    <w:rsid w:val="004E3F28"/>
    <w:rsid w:val="004F16EE"/>
    <w:rsid w:val="004F54D7"/>
    <w:rsid w:val="0050106F"/>
    <w:rsid w:val="005030F6"/>
    <w:rsid w:val="00503F77"/>
    <w:rsid w:val="005050C8"/>
    <w:rsid w:val="0051098A"/>
    <w:rsid w:val="00515A1C"/>
    <w:rsid w:val="00515CF5"/>
    <w:rsid w:val="00521437"/>
    <w:rsid w:val="00522967"/>
    <w:rsid w:val="00525FF2"/>
    <w:rsid w:val="0052604F"/>
    <w:rsid w:val="005430BF"/>
    <w:rsid w:val="00553980"/>
    <w:rsid w:val="00557D1B"/>
    <w:rsid w:val="005636BC"/>
    <w:rsid w:val="00583AC8"/>
    <w:rsid w:val="00595E66"/>
    <w:rsid w:val="005B7F48"/>
    <w:rsid w:val="005C54CA"/>
    <w:rsid w:val="005D09A7"/>
    <w:rsid w:val="005E3BE4"/>
    <w:rsid w:val="005F24DB"/>
    <w:rsid w:val="005F6832"/>
    <w:rsid w:val="00600884"/>
    <w:rsid w:val="00601D88"/>
    <w:rsid w:val="006020C0"/>
    <w:rsid w:val="00605990"/>
    <w:rsid w:val="00610E8B"/>
    <w:rsid w:val="006130B0"/>
    <w:rsid w:val="00614809"/>
    <w:rsid w:val="006323E3"/>
    <w:rsid w:val="00635032"/>
    <w:rsid w:val="00635063"/>
    <w:rsid w:val="00643775"/>
    <w:rsid w:val="00665AF9"/>
    <w:rsid w:val="006749F7"/>
    <w:rsid w:val="006817F3"/>
    <w:rsid w:val="00691906"/>
    <w:rsid w:val="006A0B84"/>
    <w:rsid w:val="006A1E8A"/>
    <w:rsid w:val="006A3A68"/>
    <w:rsid w:val="006B3AE4"/>
    <w:rsid w:val="006B5192"/>
    <w:rsid w:val="006B744A"/>
    <w:rsid w:val="006D2AE2"/>
    <w:rsid w:val="006D3F6B"/>
    <w:rsid w:val="006E53C8"/>
    <w:rsid w:val="006F2D9D"/>
    <w:rsid w:val="006F2F82"/>
    <w:rsid w:val="006F55C1"/>
    <w:rsid w:val="006F65EA"/>
    <w:rsid w:val="00725784"/>
    <w:rsid w:val="007457BE"/>
    <w:rsid w:val="00750491"/>
    <w:rsid w:val="007610EE"/>
    <w:rsid w:val="007652D4"/>
    <w:rsid w:val="00765639"/>
    <w:rsid w:val="007732A7"/>
    <w:rsid w:val="0078158A"/>
    <w:rsid w:val="00785979"/>
    <w:rsid w:val="00792F57"/>
    <w:rsid w:val="007A6C8B"/>
    <w:rsid w:val="007B2C3B"/>
    <w:rsid w:val="007D15EB"/>
    <w:rsid w:val="007D6DCA"/>
    <w:rsid w:val="007E02BE"/>
    <w:rsid w:val="008019E3"/>
    <w:rsid w:val="00807907"/>
    <w:rsid w:val="00811B3A"/>
    <w:rsid w:val="008409AE"/>
    <w:rsid w:val="00852A52"/>
    <w:rsid w:val="0085714F"/>
    <w:rsid w:val="00867B2F"/>
    <w:rsid w:val="00871CCC"/>
    <w:rsid w:val="00874CB7"/>
    <w:rsid w:val="00881FDA"/>
    <w:rsid w:val="00891A77"/>
    <w:rsid w:val="00896392"/>
    <w:rsid w:val="008B54E6"/>
    <w:rsid w:val="008C218D"/>
    <w:rsid w:val="008C63AB"/>
    <w:rsid w:val="008F7000"/>
    <w:rsid w:val="00901DD8"/>
    <w:rsid w:val="00901E5F"/>
    <w:rsid w:val="00910FE7"/>
    <w:rsid w:val="0091169E"/>
    <w:rsid w:val="0092064F"/>
    <w:rsid w:val="00924188"/>
    <w:rsid w:val="009267A1"/>
    <w:rsid w:val="00932DA3"/>
    <w:rsid w:val="0093390B"/>
    <w:rsid w:val="009357B0"/>
    <w:rsid w:val="0094016C"/>
    <w:rsid w:val="00953C1D"/>
    <w:rsid w:val="00962479"/>
    <w:rsid w:val="00970B57"/>
    <w:rsid w:val="00971941"/>
    <w:rsid w:val="00971ED7"/>
    <w:rsid w:val="00972B0E"/>
    <w:rsid w:val="009918C5"/>
    <w:rsid w:val="009B4A34"/>
    <w:rsid w:val="009B4F3E"/>
    <w:rsid w:val="009C175A"/>
    <w:rsid w:val="009C34F4"/>
    <w:rsid w:val="009E4704"/>
    <w:rsid w:val="00A00830"/>
    <w:rsid w:val="00A049EB"/>
    <w:rsid w:val="00A07F07"/>
    <w:rsid w:val="00A1419C"/>
    <w:rsid w:val="00A24D6A"/>
    <w:rsid w:val="00A3528B"/>
    <w:rsid w:val="00A54E20"/>
    <w:rsid w:val="00A5774C"/>
    <w:rsid w:val="00A730F8"/>
    <w:rsid w:val="00A80836"/>
    <w:rsid w:val="00A80B1C"/>
    <w:rsid w:val="00A81460"/>
    <w:rsid w:val="00A846BD"/>
    <w:rsid w:val="00A90641"/>
    <w:rsid w:val="00A9264D"/>
    <w:rsid w:val="00A92ED3"/>
    <w:rsid w:val="00A937E3"/>
    <w:rsid w:val="00AA6754"/>
    <w:rsid w:val="00AB0881"/>
    <w:rsid w:val="00AB1ED7"/>
    <w:rsid w:val="00AC633E"/>
    <w:rsid w:val="00AD532A"/>
    <w:rsid w:val="00AD561D"/>
    <w:rsid w:val="00AE12BD"/>
    <w:rsid w:val="00B0199B"/>
    <w:rsid w:val="00B10DE6"/>
    <w:rsid w:val="00B15C58"/>
    <w:rsid w:val="00B220B1"/>
    <w:rsid w:val="00B23E25"/>
    <w:rsid w:val="00B314E4"/>
    <w:rsid w:val="00B3268D"/>
    <w:rsid w:val="00B639B2"/>
    <w:rsid w:val="00B656A1"/>
    <w:rsid w:val="00B7620E"/>
    <w:rsid w:val="00B804CA"/>
    <w:rsid w:val="00B84875"/>
    <w:rsid w:val="00B8509E"/>
    <w:rsid w:val="00B86F2D"/>
    <w:rsid w:val="00B94308"/>
    <w:rsid w:val="00B96794"/>
    <w:rsid w:val="00BA3173"/>
    <w:rsid w:val="00BA37DC"/>
    <w:rsid w:val="00BB0735"/>
    <w:rsid w:val="00BC1EA2"/>
    <w:rsid w:val="00BC42F2"/>
    <w:rsid w:val="00BC4FCF"/>
    <w:rsid w:val="00BF3C16"/>
    <w:rsid w:val="00BF73F2"/>
    <w:rsid w:val="00BF7CEE"/>
    <w:rsid w:val="00C06045"/>
    <w:rsid w:val="00C41AA0"/>
    <w:rsid w:val="00C442B7"/>
    <w:rsid w:val="00C4442B"/>
    <w:rsid w:val="00C476A7"/>
    <w:rsid w:val="00C559B0"/>
    <w:rsid w:val="00C6288B"/>
    <w:rsid w:val="00C62A21"/>
    <w:rsid w:val="00C77093"/>
    <w:rsid w:val="00C7762F"/>
    <w:rsid w:val="00C93404"/>
    <w:rsid w:val="00C93DAB"/>
    <w:rsid w:val="00CA68CB"/>
    <w:rsid w:val="00CA70CF"/>
    <w:rsid w:val="00CB3729"/>
    <w:rsid w:val="00CD448A"/>
    <w:rsid w:val="00CD4629"/>
    <w:rsid w:val="00CE440C"/>
    <w:rsid w:val="00D00FC4"/>
    <w:rsid w:val="00D30EA6"/>
    <w:rsid w:val="00D42393"/>
    <w:rsid w:val="00D5364B"/>
    <w:rsid w:val="00D5502A"/>
    <w:rsid w:val="00D600C5"/>
    <w:rsid w:val="00D72914"/>
    <w:rsid w:val="00D7673D"/>
    <w:rsid w:val="00D76B2C"/>
    <w:rsid w:val="00D80BAF"/>
    <w:rsid w:val="00D813C9"/>
    <w:rsid w:val="00D936E3"/>
    <w:rsid w:val="00D94D02"/>
    <w:rsid w:val="00DF55DF"/>
    <w:rsid w:val="00E10FD5"/>
    <w:rsid w:val="00E26D35"/>
    <w:rsid w:val="00E2728A"/>
    <w:rsid w:val="00E366A2"/>
    <w:rsid w:val="00E42AD7"/>
    <w:rsid w:val="00E464D9"/>
    <w:rsid w:val="00E63F42"/>
    <w:rsid w:val="00E63FC6"/>
    <w:rsid w:val="00E6518B"/>
    <w:rsid w:val="00EA633D"/>
    <w:rsid w:val="00EC577F"/>
    <w:rsid w:val="00ED3C81"/>
    <w:rsid w:val="00ED6639"/>
    <w:rsid w:val="00ED7B20"/>
    <w:rsid w:val="00EF7481"/>
    <w:rsid w:val="00F04C33"/>
    <w:rsid w:val="00F133DB"/>
    <w:rsid w:val="00F136FB"/>
    <w:rsid w:val="00F20843"/>
    <w:rsid w:val="00F31C39"/>
    <w:rsid w:val="00F338EB"/>
    <w:rsid w:val="00F339C5"/>
    <w:rsid w:val="00F407B5"/>
    <w:rsid w:val="00F41E0E"/>
    <w:rsid w:val="00F502E3"/>
    <w:rsid w:val="00F537DB"/>
    <w:rsid w:val="00F56FDF"/>
    <w:rsid w:val="00F666E5"/>
    <w:rsid w:val="00F7411C"/>
    <w:rsid w:val="00F91C1B"/>
    <w:rsid w:val="00F91F9E"/>
    <w:rsid w:val="00F932A0"/>
    <w:rsid w:val="00F94C32"/>
    <w:rsid w:val="00F963DE"/>
    <w:rsid w:val="00F96AF9"/>
    <w:rsid w:val="00FA2DC2"/>
    <w:rsid w:val="00FB5AEE"/>
    <w:rsid w:val="00FC1495"/>
    <w:rsid w:val="00FC402C"/>
    <w:rsid w:val="00FE4EA9"/>
    <w:rsid w:val="00FF0CCA"/>
    <w:rsid w:val="00FF7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726FD8"/>
  <w15:docId w15:val="{F2B11D9B-32CA-4F86-A549-BB955054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6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0836"/>
    <w:rPr>
      <w:rFonts w:ascii="Tahoma" w:hAnsi="Tahoma" w:cs="Tahoma"/>
      <w:sz w:val="16"/>
      <w:szCs w:val="16"/>
    </w:rPr>
  </w:style>
  <w:style w:type="paragraph" w:styleId="Footer">
    <w:name w:val="footer"/>
    <w:basedOn w:val="Normal"/>
    <w:link w:val="FooterChar"/>
    <w:uiPriority w:val="99"/>
    <w:rsid w:val="00A049EB"/>
    <w:pPr>
      <w:tabs>
        <w:tab w:val="center" w:pos="4153"/>
        <w:tab w:val="right" w:pos="8306"/>
      </w:tabs>
    </w:pPr>
  </w:style>
  <w:style w:type="character" w:styleId="PageNumber">
    <w:name w:val="page number"/>
    <w:basedOn w:val="DefaultParagraphFont"/>
    <w:rsid w:val="00A049EB"/>
  </w:style>
  <w:style w:type="paragraph" w:styleId="Header">
    <w:name w:val="header"/>
    <w:basedOn w:val="Normal"/>
    <w:rsid w:val="006F2F82"/>
    <w:pPr>
      <w:tabs>
        <w:tab w:val="center" w:pos="4153"/>
        <w:tab w:val="right" w:pos="8306"/>
      </w:tabs>
    </w:pPr>
  </w:style>
  <w:style w:type="table" w:styleId="TableGrid">
    <w:name w:val="Table Grid"/>
    <w:basedOn w:val="TableNormal"/>
    <w:rsid w:val="001F1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53980"/>
    <w:pPr>
      <w:overflowPunct w:val="0"/>
      <w:autoSpaceDE w:val="0"/>
      <w:autoSpaceDN w:val="0"/>
      <w:adjustRightInd w:val="0"/>
      <w:textAlignment w:val="baseline"/>
    </w:pPr>
    <w:rPr>
      <w:rFonts w:ascii="Arial" w:hAnsi="Arial"/>
      <w:sz w:val="32"/>
      <w:szCs w:val="20"/>
      <w:lang w:eastAsia="en-US"/>
    </w:rPr>
  </w:style>
  <w:style w:type="character" w:customStyle="1" w:styleId="BodyTextChar">
    <w:name w:val="Body Text Char"/>
    <w:basedOn w:val="DefaultParagraphFont"/>
    <w:link w:val="BodyText"/>
    <w:rsid w:val="00553980"/>
    <w:rPr>
      <w:rFonts w:ascii="Arial" w:hAnsi="Arial"/>
      <w:sz w:val="32"/>
      <w:lang w:eastAsia="en-US"/>
    </w:rPr>
  </w:style>
  <w:style w:type="character" w:customStyle="1" w:styleId="FooterChar">
    <w:name w:val="Footer Char"/>
    <w:basedOn w:val="DefaultParagraphFont"/>
    <w:link w:val="Footer"/>
    <w:uiPriority w:val="99"/>
    <w:rsid w:val="007D6DCA"/>
    <w:rPr>
      <w:sz w:val="24"/>
      <w:szCs w:val="24"/>
    </w:rPr>
  </w:style>
  <w:style w:type="paragraph" w:styleId="ListParagraph">
    <w:name w:val="List Paragraph"/>
    <w:basedOn w:val="Normal"/>
    <w:uiPriority w:val="34"/>
    <w:qFormat/>
    <w:rsid w:val="00FC4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11A18-AFC0-4E44-8EDA-E3F9AB17D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CSF0033 model safer recruitment policy for schools</vt:lpstr>
    </vt:vector>
  </TitlesOfParts>
  <Company>Herts County Council</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CSF0033 model safer recruitment policy for schools</dc:title>
  <dc:subject>model policies</dc:subject>
  <dc:creator>Hertfordshire County Council</dc:creator>
  <cp:keywords>model, policies, safer, recruitment, schools</cp:keywords>
  <dc:description>The purpose of this policy is to set out the minimum requirements of a 			recruitment process that aims to:_x000d_
		_x000d_
•	attract the best possible applicants to vacancies;_x000d_
•	deter prospective applicants who are unsuitable for work with children or young people;_x000d_
•	identify and reject applicants who are unsuitable for work with children and young people.</dc:description>
  <cp:lastModifiedBy>LloydN52</cp:lastModifiedBy>
  <cp:revision>5</cp:revision>
  <cp:lastPrinted>2017-01-23T09:57:00Z</cp:lastPrinted>
  <dcterms:created xsi:type="dcterms:W3CDTF">2017-01-21T23:37:00Z</dcterms:created>
  <dcterms:modified xsi:type="dcterms:W3CDTF">2019-06-28T12:06:00Z</dcterms:modified>
</cp:coreProperties>
</file>